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34" w:type="dxa"/>
        <w:tblLook w:val="04A0" w:firstRow="1" w:lastRow="0" w:firstColumn="1" w:lastColumn="0" w:noHBand="0" w:noVBand="1"/>
      </w:tblPr>
      <w:tblGrid>
        <w:gridCol w:w="10490"/>
      </w:tblGrid>
      <w:tr w:rsidR="00090D5A" w:rsidRPr="00C27771" w14:paraId="118C6B61" w14:textId="77777777" w:rsidTr="00090D5A">
        <w:tc>
          <w:tcPr>
            <w:tcW w:w="10490" w:type="dxa"/>
            <w:vAlign w:val="center"/>
          </w:tcPr>
          <w:p w14:paraId="0CDCE6BC" w14:textId="77777777" w:rsidR="00090D5A" w:rsidRPr="002512A8" w:rsidRDefault="00090D5A" w:rsidP="002512A8">
            <w:pPr>
              <w:pStyle w:val="NoSpacing"/>
              <w:jc w:val="center"/>
              <w:rPr>
                <w:b/>
                <w:sz w:val="32"/>
                <w:szCs w:val="32"/>
              </w:rPr>
            </w:pPr>
            <w:r w:rsidRPr="002512A8">
              <w:rPr>
                <w:b/>
                <w:sz w:val="32"/>
                <w:szCs w:val="32"/>
              </w:rPr>
              <w:t>Guidance Note &amp; FAQ</w:t>
            </w:r>
          </w:p>
        </w:tc>
      </w:tr>
    </w:tbl>
    <w:p w14:paraId="53001ABD" w14:textId="77777777" w:rsidR="003F14BC" w:rsidRDefault="003F14BC" w:rsidP="003F14BC">
      <w:pPr>
        <w:pStyle w:val="NoSpacing"/>
      </w:pPr>
    </w:p>
    <w:p w14:paraId="460EAED5" w14:textId="77777777" w:rsidR="003F14BC" w:rsidRPr="004E5D83" w:rsidRDefault="003F14BC" w:rsidP="004E5D83">
      <w:pPr>
        <w:pStyle w:val="NoSpacing"/>
        <w:jc w:val="center"/>
        <w:rPr>
          <w:b/>
          <w:bCs/>
        </w:rPr>
      </w:pPr>
      <w:r w:rsidRPr="004E5D83">
        <w:rPr>
          <w:b/>
          <w:bCs/>
        </w:rPr>
        <w:t>The Animal Welfare (Licensing of Activities Involving Animals) (England) Regulations 2018</w:t>
      </w:r>
    </w:p>
    <w:p w14:paraId="3C5609FB" w14:textId="77777777" w:rsidR="003F14BC" w:rsidRDefault="003F14BC" w:rsidP="003F14BC">
      <w:pPr>
        <w:pStyle w:val="NoSpacing"/>
      </w:pPr>
    </w:p>
    <w:p w14:paraId="4BC9AB8A" w14:textId="77777777" w:rsidR="004E5D83" w:rsidRDefault="004E5D83" w:rsidP="003B15D9">
      <w:pPr>
        <w:pStyle w:val="NoSpacing"/>
        <w:jc w:val="both"/>
      </w:pPr>
      <w:r>
        <w:t>T</w:t>
      </w:r>
      <w:r w:rsidRPr="004E5D83">
        <w:t xml:space="preserve">he above </w:t>
      </w:r>
      <w:r>
        <w:t>r</w:t>
      </w:r>
      <w:r w:rsidR="003B15D9">
        <w:t>egulations will come in</w:t>
      </w:r>
      <w:r w:rsidRPr="004E5D83">
        <w:t>to force on 1</w:t>
      </w:r>
      <w:r w:rsidRPr="003B15D9">
        <w:rPr>
          <w:vertAlign w:val="superscript"/>
        </w:rPr>
        <w:t>st</w:t>
      </w:r>
      <w:r w:rsidRPr="004E5D83">
        <w:t xml:space="preserve"> October 2018 and will have an impact on</w:t>
      </w:r>
      <w:r>
        <w:t xml:space="preserve"> establishments licensed</w:t>
      </w:r>
      <w:r w:rsidRPr="004E5D83">
        <w:t xml:space="preserve"> </w:t>
      </w:r>
      <w:r>
        <w:t xml:space="preserve">under </w:t>
      </w:r>
      <w:r w:rsidR="003B15D9">
        <w:t>the previous</w:t>
      </w:r>
      <w:r>
        <w:t xml:space="preserve"> animal health legislation</w:t>
      </w:r>
      <w:r w:rsidRPr="004E5D83">
        <w:t>.</w:t>
      </w:r>
      <w:r w:rsidR="003B15D9">
        <w:t xml:space="preserve"> This includes those previously licensed as pet shops, catteries, kennels, home boarders, dog crèche, riding establishments, dog breeders and performing animals.</w:t>
      </w:r>
    </w:p>
    <w:p w14:paraId="12C6A04E" w14:textId="77777777" w:rsidR="004E5D83" w:rsidRDefault="004E5D83" w:rsidP="003F14BC">
      <w:pPr>
        <w:pStyle w:val="NoSpacing"/>
      </w:pPr>
    </w:p>
    <w:p w14:paraId="69009BA3" w14:textId="77777777" w:rsidR="004D7D19" w:rsidRDefault="003B15D9" w:rsidP="003B15D9">
      <w:pPr>
        <w:pStyle w:val="NoSpacing"/>
      </w:pPr>
      <w:r>
        <w:t xml:space="preserve">The regulations can be a viewed at: </w:t>
      </w:r>
      <w:hyperlink r:id="rId8" w:history="1">
        <w:r w:rsidR="00FB7563" w:rsidRPr="003D1BDD">
          <w:rPr>
            <w:rStyle w:val="Hyperlink"/>
          </w:rPr>
          <w:t>https://www.legislation.gov.uk/uksi/2018/486/contents/made</w:t>
        </w:r>
      </w:hyperlink>
    </w:p>
    <w:p w14:paraId="575FAB1C" w14:textId="77777777" w:rsidR="005520ED" w:rsidRDefault="005520ED" w:rsidP="003F14BC">
      <w:pPr>
        <w:pStyle w:val="NoSpacing"/>
      </w:pPr>
    </w:p>
    <w:p w14:paraId="0C34246C" w14:textId="77777777" w:rsidR="003B15D9" w:rsidRDefault="003B15D9" w:rsidP="003F14BC">
      <w:pPr>
        <w:pStyle w:val="NoSpacing"/>
      </w:pPr>
      <w:r>
        <w:t>The following guidance and FAQs will provide more details of the new system of regulation.</w:t>
      </w:r>
    </w:p>
    <w:p w14:paraId="4765EF24" w14:textId="77777777" w:rsidR="003B15D9" w:rsidRPr="00C10E07" w:rsidRDefault="003B15D9" w:rsidP="003F14BC">
      <w:pPr>
        <w:pStyle w:val="NoSpacing"/>
      </w:pPr>
    </w:p>
    <w:p w14:paraId="2C9422DA" w14:textId="77777777" w:rsidR="00C10E07" w:rsidRPr="000C0498" w:rsidRDefault="00C10E07" w:rsidP="00273926">
      <w:pPr>
        <w:pStyle w:val="NoSpacing"/>
        <w:numPr>
          <w:ilvl w:val="0"/>
          <w:numId w:val="3"/>
        </w:numPr>
        <w:pBdr>
          <w:top w:val="single" w:sz="4" w:space="1" w:color="auto"/>
          <w:left w:val="single" w:sz="4" w:space="4" w:color="auto"/>
          <w:bottom w:val="single" w:sz="4" w:space="1" w:color="auto"/>
          <w:right w:val="single" w:sz="4" w:space="4" w:color="auto"/>
        </w:pBdr>
        <w:ind w:left="1134" w:hanging="708"/>
        <w:rPr>
          <w:b/>
          <w:bCs/>
        </w:rPr>
      </w:pPr>
      <w:r w:rsidRPr="000C0498">
        <w:rPr>
          <w:b/>
          <w:bCs/>
        </w:rPr>
        <w:t>Wh</w:t>
      </w:r>
      <w:r w:rsidR="004D7D19" w:rsidRPr="000C0498">
        <w:rPr>
          <w:b/>
          <w:bCs/>
        </w:rPr>
        <w:t>at licensing activities require a licence?</w:t>
      </w:r>
    </w:p>
    <w:p w14:paraId="4A09D8D1" w14:textId="77777777" w:rsidR="004D7D19" w:rsidRPr="00E477A2" w:rsidRDefault="004D7D19" w:rsidP="00A153C6">
      <w:pPr>
        <w:pStyle w:val="NoSpacing"/>
        <w:pBdr>
          <w:top w:val="single" w:sz="4" w:space="1" w:color="auto"/>
          <w:left w:val="single" w:sz="4" w:space="4" w:color="auto"/>
          <w:bottom w:val="single" w:sz="4" w:space="1" w:color="auto"/>
          <w:right w:val="single" w:sz="4" w:space="4" w:color="auto"/>
        </w:pBdr>
        <w:ind w:left="426"/>
      </w:pPr>
    </w:p>
    <w:p w14:paraId="76CF98AC" w14:textId="77777777" w:rsidR="004D7D19" w:rsidRPr="00E477A2" w:rsidRDefault="004D7D19" w:rsidP="00B628EF">
      <w:pPr>
        <w:pStyle w:val="NoSpacing"/>
        <w:pBdr>
          <w:top w:val="single" w:sz="4" w:space="1" w:color="auto"/>
          <w:left w:val="single" w:sz="4" w:space="4" w:color="auto"/>
          <w:bottom w:val="single" w:sz="4" w:space="1" w:color="auto"/>
          <w:right w:val="single" w:sz="4" w:space="4" w:color="auto"/>
        </w:pBdr>
        <w:ind w:left="426"/>
        <w:jc w:val="both"/>
      </w:pPr>
      <w:r w:rsidRPr="00E477A2">
        <w:t>A licence is required when any of the licensable activities outlined in Schedule 1 of the regulations are undertaken. These are:</w:t>
      </w:r>
    </w:p>
    <w:p w14:paraId="1520FB05" w14:textId="77777777" w:rsidR="004D7D19" w:rsidRPr="00E477A2" w:rsidRDefault="004D7D19" w:rsidP="00B628EF">
      <w:pPr>
        <w:pStyle w:val="NoSpacing"/>
        <w:pBdr>
          <w:top w:val="single" w:sz="4" w:space="1" w:color="auto"/>
          <w:left w:val="single" w:sz="4" w:space="4" w:color="auto"/>
          <w:bottom w:val="single" w:sz="4" w:space="1" w:color="auto"/>
          <w:right w:val="single" w:sz="4" w:space="4" w:color="auto"/>
        </w:pBdr>
        <w:ind w:left="426"/>
        <w:jc w:val="both"/>
      </w:pPr>
    </w:p>
    <w:p w14:paraId="2D4A9E19" w14:textId="77777777" w:rsidR="004D7D19" w:rsidRPr="00E477A2" w:rsidRDefault="00A42EF6" w:rsidP="00B628EF">
      <w:pPr>
        <w:pStyle w:val="NoSpacing"/>
        <w:numPr>
          <w:ilvl w:val="0"/>
          <w:numId w:val="5"/>
        </w:numPr>
        <w:pBdr>
          <w:top w:val="single" w:sz="4" w:space="1" w:color="auto"/>
          <w:left w:val="single" w:sz="4" w:space="4" w:color="auto"/>
          <w:bottom w:val="single" w:sz="4" w:space="1" w:color="auto"/>
          <w:right w:val="single" w:sz="4" w:space="4" w:color="auto"/>
        </w:pBdr>
        <w:ind w:left="851" w:hanging="425"/>
        <w:jc w:val="both"/>
      </w:pPr>
      <w:r>
        <w:t>s</w:t>
      </w:r>
      <w:r w:rsidR="004D7D19" w:rsidRPr="00E477A2">
        <w:t>elling animals as pets (Part 2)</w:t>
      </w:r>
      <w:r>
        <w:t>;</w:t>
      </w:r>
    </w:p>
    <w:p w14:paraId="229FF02A" w14:textId="77777777" w:rsidR="004D7D19" w:rsidRPr="00E477A2" w:rsidRDefault="00A42EF6" w:rsidP="00B628EF">
      <w:pPr>
        <w:pStyle w:val="NoSpacing"/>
        <w:numPr>
          <w:ilvl w:val="0"/>
          <w:numId w:val="5"/>
        </w:numPr>
        <w:pBdr>
          <w:top w:val="single" w:sz="4" w:space="1" w:color="auto"/>
          <w:left w:val="single" w:sz="4" w:space="4" w:color="auto"/>
          <w:bottom w:val="single" w:sz="4" w:space="1" w:color="auto"/>
          <w:right w:val="single" w:sz="4" w:space="4" w:color="auto"/>
        </w:pBdr>
        <w:ind w:left="851" w:hanging="425"/>
        <w:jc w:val="both"/>
      </w:pPr>
      <w:r>
        <w:t>p</w:t>
      </w:r>
      <w:r w:rsidR="004D7D19" w:rsidRPr="00E477A2">
        <w:t>roviding or arranging for the provision of boarding for cats or dogs (including the provision of board</w:t>
      </w:r>
      <w:r w:rsidR="002512A8">
        <w:t>ing for cats; kennels for dogs</w:t>
      </w:r>
      <w:r w:rsidR="000805BE" w:rsidRPr="00E477A2">
        <w:t>;</w:t>
      </w:r>
      <w:r w:rsidR="002512A8">
        <w:t xml:space="preserve"> </w:t>
      </w:r>
      <w:r w:rsidR="000805BE" w:rsidRPr="00E477A2">
        <w:t>home boarding for dogs; or day care for dogs (Part 3)</w:t>
      </w:r>
      <w:r>
        <w:t>;</w:t>
      </w:r>
    </w:p>
    <w:p w14:paraId="6CCD2EE2" w14:textId="77777777" w:rsidR="004D7D19" w:rsidRPr="00E477A2" w:rsidRDefault="00A42EF6" w:rsidP="00B628EF">
      <w:pPr>
        <w:pStyle w:val="NoSpacing"/>
        <w:numPr>
          <w:ilvl w:val="0"/>
          <w:numId w:val="5"/>
        </w:numPr>
        <w:pBdr>
          <w:top w:val="single" w:sz="4" w:space="1" w:color="auto"/>
          <w:left w:val="single" w:sz="4" w:space="4" w:color="auto"/>
          <w:bottom w:val="single" w:sz="4" w:space="1" w:color="auto"/>
          <w:right w:val="single" w:sz="4" w:space="4" w:color="auto"/>
        </w:pBdr>
        <w:ind w:left="851" w:hanging="425"/>
        <w:jc w:val="both"/>
      </w:pPr>
      <w:r>
        <w:t>h</w:t>
      </w:r>
      <w:r w:rsidR="004D7D19" w:rsidRPr="00E477A2">
        <w:t>iring out horses (Part 4)</w:t>
      </w:r>
      <w:r>
        <w:t>;</w:t>
      </w:r>
    </w:p>
    <w:p w14:paraId="168C73B7" w14:textId="77777777" w:rsidR="004D7D19" w:rsidRPr="00E477A2" w:rsidRDefault="00A42EF6" w:rsidP="00B628EF">
      <w:pPr>
        <w:pStyle w:val="NoSpacing"/>
        <w:numPr>
          <w:ilvl w:val="0"/>
          <w:numId w:val="5"/>
        </w:numPr>
        <w:pBdr>
          <w:top w:val="single" w:sz="4" w:space="1" w:color="auto"/>
          <w:left w:val="single" w:sz="4" w:space="4" w:color="auto"/>
          <w:bottom w:val="single" w:sz="4" w:space="1" w:color="auto"/>
          <w:right w:val="single" w:sz="4" w:space="4" w:color="auto"/>
        </w:pBdr>
        <w:ind w:left="851" w:hanging="425"/>
        <w:jc w:val="both"/>
      </w:pPr>
      <w:r>
        <w:t>b</w:t>
      </w:r>
      <w:r w:rsidR="004D7D19" w:rsidRPr="00E477A2">
        <w:t>reeding dogs (Part 5)</w:t>
      </w:r>
      <w:r>
        <w:t>;</w:t>
      </w:r>
    </w:p>
    <w:p w14:paraId="253FDE44" w14:textId="77777777" w:rsidR="004D7D19" w:rsidRPr="00E477A2" w:rsidRDefault="00A42EF6" w:rsidP="00B628EF">
      <w:pPr>
        <w:pStyle w:val="NoSpacing"/>
        <w:numPr>
          <w:ilvl w:val="0"/>
          <w:numId w:val="5"/>
        </w:numPr>
        <w:pBdr>
          <w:top w:val="single" w:sz="4" w:space="1" w:color="auto"/>
          <w:left w:val="single" w:sz="4" w:space="4" w:color="auto"/>
          <w:bottom w:val="single" w:sz="4" w:space="1" w:color="auto"/>
          <w:right w:val="single" w:sz="4" w:space="4" w:color="auto"/>
        </w:pBdr>
        <w:ind w:left="851" w:hanging="425"/>
        <w:jc w:val="both"/>
      </w:pPr>
      <w:r>
        <w:t>k</w:t>
      </w:r>
      <w:r w:rsidR="004D7D19" w:rsidRPr="00E477A2">
        <w:t>eeping or training animals for exhibition (Part 6)</w:t>
      </w:r>
      <w:r>
        <w:t>.</w:t>
      </w:r>
    </w:p>
    <w:p w14:paraId="1E3EA5AE" w14:textId="77777777" w:rsidR="004D7D19" w:rsidRPr="00E477A2" w:rsidRDefault="004D7D19" w:rsidP="00B628EF">
      <w:pPr>
        <w:pStyle w:val="NoSpacing"/>
        <w:ind w:left="426"/>
        <w:jc w:val="both"/>
      </w:pPr>
    </w:p>
    <w:p w14:paraId="6466C8EB" w14:textId="77777777" w:rsidR="002D38FC" w:rsidRPr="000C0498" w:rsidRDefault="002D38FC"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Who can apply for a licence?</w:t>
      </w:r>
    </w:p>
    <w:p w14:paraId="5636CEDD" w14:textId="77777777" w:rsidR="000805BE" w:rsidRPr="00E477A2" w:rsidRDefault="000805BE" w:rsidP="00B628EF">
      <w:pPr>
        <w:pStyle w:val="NoSpacing"/>
        <w:pBdr>
          <w:top w:val="single" w:sz="4" w:space="1" w:color="auto"/>
          <w:left w:val="single" w:sz="4" w:space="4" w:color="auto"/>
          <w:bottom w:val="single" w:sz="4" w:space="1" w:color="auto"/>
          <w:right w:val="single" w:sz="4" w:space="4" w:color="auto"/>
        </w:pBdr>
        <w:ind w:left="426"/>
        <w:jc w:val="both"/>
      </w:pPr>
    </w:p>
    <w:p w14:paraId="0FAAD8EB" w14:textId="77777777" w:rsidR="00FB7563" w:rsidRDefault="0093307F" w:rsidP="0012323B">
      <w:pPr>
        <w:pStyle w:val="NoSpacing"/>
        <w:pBdr>
          <w:top w:val="single" w:sz="4" w:space="1" w:color="auto"/>
          <w:left w:val="single" w:sz="4" w:space="4" w:color="auto"/>
          <w:bottom w:val="single" w:sz="4" w:space="1" w:color="auto"/>
          <w:right w:val="single" w:sz="4" w:space="4" w:color="auto"/>
        </w:pBdr>
        <w:ind w:left="426"/>
        <w:jc w:val="both"/>
      </w:pPr>
      <w:r w:rsidRPr="00E477A2">
        <w:t>Any individual</w:t>
      </w:r>
      <w:r w:rsidR="00FB7563" w:rsidRPr="00E477A2">
        <w:t xml:space="preserve">, </w:t>
      </w:r>
      <w:r w:rsidRPr="00E477A2">
        <w:t xml:space="preserve">who will be designated as the </w:t>
      </w:r>
      <w:r w:rsidRPr="00E477A2">
        <w:rPr>
          <w:u w:val="single"/>
        </w:rPr>
        <w:t>operator</w:t>
      </w:r>
      <w:r w:rsidRPr="00E477A2">
        <w:t xml:space="preserve"> of the business</w:t>
      </w:r>
      <w:r w:rsidR="00FB7563" w:rsidRPr="00E477A2">
        <w:t>, can apply for a licence</w:t>
      </w:r>
      <w:r w:rsidRPr="00E477A2">
        <w:t xml:space="preserve"> </w:t>
      </w:r>
      <w:r w:rsidR="00FB7563" w:rsidRPr="00E477A2">
        <w:t xml:space="preserve">providing they </w:t>
      </w:r>
    </w:p>
    <w:p w14:paraId="285060AD" w14:textId="77777777" w:rsidR="0012323B" w:rsidRPr="00E477A2" w:rsidRDefault="0012323B" w:rsidP="0012323B">
      <w:pPr>
        <w:pStyle w:val="NoSpacing"/>
        <w:pBdr>
          <w:top w:val="single" w:sz="4" w:space="1" w:color="auto"/>
          <w:left w:val="single" w:sz="4" w:space="4" w:color="auto"/>
          <w:bottom w:val="single" w:sz="4" w:space="1" w:color="auto"/>
          <w:right w:val="single" w:sz="4" w:space="4" w:color="auto"/>
        </w:pBdr>
        <w:ind w:left="426"/>
        <w:jc w:val="both"/>
      </w:pPr>
    </w:p>
    <w:p w14:paraId="2E999441" w14:textId="77777777" w:rsidR="00FB7563" w:rsidRPr="00E477A2" w:rsidRDefault="00FB7563" w:rsidP="00B628EF">
      <w:pPr>
        <w:pStyle w:val="NoSpacing"/>
        <w:numPr>
          <w:ilvl w:val="0"/>
          <w:numId w:val="6"/>
        </w:numPr>
        <w:pBdr>
          <w:top w:val="single" w:sz="4" w:space="1" w:color="auto"/>
          <w:left w:val="single" w:sz="4" w:space="4" w:color="auto"/>
          <w:bottom w:val="single" w:sz="4" w:space="1" w:color="auto"/>
          <w:right w:val="single" w:sz="4" w:space="4" w:color="auto"/>
        </w:pBdr>
        <w:ind w:left="851" w:hanging="425"/>
        <w:jc w:val="both"/>
      </w:pPr>
      <w:r w:rsidRPr="00E477A2">
        <w:t>can demonstrate that they are a fit and proper person to carry out the licensable activity and meet the licence conditions;</w:t>
      </w:r>
      <w:r w:rsidR="00141728">
        <w:t xml:space="preserve"> and</w:t>
      </w:r>
    </w:p>
    <w:p w14:paraId="54D95F6C" w14:textId="77777777" w:rsidR="0093307F" w:rsidRPr="00E477A2" w:rsidRDefault="0012323B" w:rsidP="00B628EF">
      <w:pPr>
        <w:pStyle w:val="NoSpacing"/>
        <w:numPr>
          <w:ilvl w:val="0"/>
          <w:numId w:val="6"/>
        </w:numPr>
        <w:pBdr>
          <w:top w:val="single" w:sz="4" w:space="1" w:color="auto"/>
          <w:left w:val="single" w:sz="4" w:space="4" w:color="auto"/>
          <w:bottom w:val="single" w:sz="4" w:space="1" w:color="auto"/>
          <w:right w:val="single" w:sz="4" w:space="4" w:color="auto"/>
        </w:pBdr>
        <w:ind w:left="851" w:hanging="425"/>
        <w:jc w:val="both"/>
      </w:pPr>
      <w:r>
        <w:t xml:space="preserve">are </w:t>
      </w:r>
      <w:r w:rsidR="00FB7563" w:rsidRPr="00E477A2">
        <w:t xml:space="preserve">not disqualified from holding a licence in accordance with Regulation 11 </w:t>
      </w:r>
      <w:r w:rsidR="001F0E73" w:rsidRPr="00E477A2">
        <w:t>and Schedule 8</w:t>
      </w:r>
      <w:r w:rsidR="00141728">
        <w:t>.</w:t>
      </w:r>
    </w:p>
    <w:p w14:paraId="322E9BF6" w14:textId="77777777" w:rsidR="001F0E73" w:rsidRPr="00B06C68" w:rsidRDefault="001F0E73" w:rsidP="00B628EF">
      <w:pPr>
        <w:pStyle w:val="NoSpacing"/>
        <w:jc w:val="both"/>
      </w:pPr>
    </w:p>
    <w:p w14:paraId="4121EB28" w14:textId="77777777" w:rsidR="002D38FC" w:rsidRPr="000C0498" w:rsidRDefault="002D38FC"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How do I apply for a licence</w:t>
      </w:r>
      <w:r w:rsidR="00E477A2" w:rsidRPr="000C0498">
        <w:rPr>
          <w:b/>
          <w:bCs/>
        </w:rPr>
        <w:t>?</w:t>
      </w:r>
    </w:p>
    <w:p w14:paraId="4D473F9D" w14:textId="77777777" w:rsidR="00E477A2" w:rsidRPr="00E477A2" w:rsidRDefault="00E477A2" w:rsidP="00B628EF">
      <w:pPr>
        <w:pStyle w:val="NoSpacing"/>
        <w:pBdr>
          <w:top w:val="single" w:sz="4" w:space="1" w:color="auto"/>
          <w:left w:val="single" w:sz="4" w:space="4" w:color="auto"/>
          <w:bottom w:val="single" w:sz="4" w:space="1" w:color="auto"/>
          <w:right w:val="single" w:sz="4" w:space="4" w:color="auto"/>
        </w:pBdr>
        <w:ind w:left="426"/>
        <w:jc w:val="both"/>
      </w:pPr>
    </w:p>
    <w:p w14:paraId="41603AF5" w14:textId="77777777" w:rsidR="00E477A2" w:rsidRDefault="00E477A2" w:rsidP="0012323B">
      <w:pPr>
        <w:pStyle w:val="NoSpacing"/>
        <w:pBdr>
          <w:top w:val="single" w:sz="4" w:space="1" w:color="auto"/>
          <w:left w:val="single" w:sz="4" w:space="4" w:color="auto"/>
          <w:bottom w:val="single" w:sz="4" w:space="1" w:color="auto"/>
          <w:right w:val="single" w:sz="4" w:space="4" w:color="auto"/>
        </w:pBdr>
        <w:ind w:left="426"/>
        <w:jc w:val="both"/>
      </w:pPr>
      <w:r w:rsidRPr="00E477A2">
        <w:t xml:space="preserve">Licence applications must be submitted in writing along with any supportive information and the appropriate fee. </w:t>
      </w:r>
    </w:p>
    <w:p w14:paraId="23C2A970" w14:textId="77777777" w:rsidR="008E16DF" w:rsidRDefault="008E16DF" w:rsidP="00B628EF">
      <w:pPr>
        <w:pStyle w:val="NoSpacing"/>
        <w:pBdr>
          <w:top w:val="single" w:sz="4" w:space="1" w:color="auto"/>
          <w:left w:val="single" w:sz="4" w:space="4" w:color="auto"/>
          <w:bottom w:val="single" w:sz="4" w:space="1" w:color="auto"/>
          <w:right w:val="single" w:sz="4" w:space="4" w:color="auto"/>
        </w:pBdr>
        <w:ind w:left="426"/>
        <w:jc w:val="both"/>
      </w:pPr>
    </w:p>
    <w:p w14:paraId="7DEAFEC2" w14:textId="77777777" w:rsidR="008E16DF" w:rsidRPr="00E477A2" w:rsidRDefault="008E16DF" w:rsidP="0012323B">
      <w:pPr>
        <w:pStyle w:val="NoSpacing"/>
        <w:pBdr>
          <w:top w:val="single" w:sz="4" w:space="1" w:color="auto"/>
          <w:left w:val="single" w:sz="4" w:space="4" w:color="auto"/>
          <w:bottom w:val="single" w:sz="4" w:space="1" w:color="auto"/>
          <w:right w:val="single" w:sz="4" w:space="4" w:color="auto"/>
        </w:pBdr>
        <w:ind w:left="426"/>
        <w:jc w:val="both"/>
      </w:pPr>
      <w:r>
        <w:t>The Council will notify licence holders when their existing licence will expire (3 months</w:t>
      </w:r>
      <w:r w:rsidR="0012323B">
        <w:t xml:space="preserve"> prior to expiry</w:t>
      </w:r>
      <w:r>
        <w:t xml:space="preserve">) </w:t>
      </w:r>
      <w:r w:rsidR="0012323B">
        <w:t>and licence holders must make a new</w:t>
      </w:r>
      <w:r>
        <w:t xml:space="preserve"> application at least 10 weeks before the licence expires to </w:t>
      </w:r>
      <w:r w:rsidR="009674D8">
        <w:t>continue the activity without a break.</w:t>
      </w:r>
    </w:p>
    <w:p w14:paraId="3B3C46D9" w14:textId="77777777" w:rsidR="009619B3" w:rsidRPr="00E477A2" w:rsidRDefault="009619B3" w:rsidP="00B628EF">
      <w:pPr>
        <w:pStyle w:val="NoSpacing"/>
        <w:ind w:left="426"/>
        <w:jc w:val="both"/>
      </w:pPr>
    </w:p>
    <w:p w14:paraId="1276BBBE" w14:textId="77777777" w:rsidR="00E477A2" w:rsidRPr="000C0498" w:rsidRDefault="00E477A2"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 xml:space="preserve">What standards/conditions </w:t>
      </w:r>
      <w:r w:rsidR="00F9658B" w:rsidRPr="000C0498">
        <w:rPr>
          <w:b/>
          <w:bCs/>
        </w:rPr>
        <w:t>will I be</w:t>
      </w:r>
      <w:r w:rsidRPr="000C0498">
        <w:rPr>
          <w:b/>
          <w:bCs/>
        </w:rPr>
        <w:t xml:space="preserve"> expected to meet to obtain a licence</w:t>
      </w:r>
      <w:r w:rsidR="009619B3" w:rsidRPr="000C0498">
        <w:rPr>
          <w:b/>
          <w:bCs/>
        </w:rPr>
        <w:t>?</w:t>
      </w:r>
    </w:p>
    <w:p w14:paraId="700D1162" w14:textId="77777777" w:rsidR="00E477A2" w:rsidRDefault="00E477A2" w:rsidP="00B628EF">
      <w:pPr>
        <w:pStyle w:val="NoSpacing"/>
        <w:pBdr>
          <w:top w:val="single" w:sz="4" w:space="1" w:color="auto"/>
          <w:left w:val="single" w:sz="4" w:space="4" w:color="auto"/>
          <w:bottom w:val="single" w:sz="4" w:space="1" w:color="auto"/>
          <w:right w:val="single" w:sz="4" w:space="4" w:color="auto"/>
        </w:pBdr>
        <w:ind w:left="426"/>
        <w:jc w:val="both"/>
      </w:pPr>
    </w:p>
    <w:p w14:paraId="4060C0A2" w14:textId="77777777" w:rsidR="00F9658B" w:rsidRDefault="00F9658B" w:rsidP="00B628EF">
      <w:pPr>
        <w:pStyle w:val="NoSpacing"/>
        <w:pBdr>
          <w:top w:val="single" w:sz="4" w:space="1" w:color="auto"/>
          <w:left w:val="single" w:sz="4" w:space="4" w:color="auto"/>
          <w:bottom w:val="single" w:sz="4" w:space="1" w:color="auto"/>
          <w:right w:val="single" w:sz="4" w:space="4" w:color="auto"/>
        </w:pBdr>
        <w:ind w:left="426"/>
        <w:jc w:val="both"/>
      </w:pPr>
      <w:r>
        <w:t xml:space="preserve">DEFRA has produced mandatory conditions and associated guidance for each licensable activity. These are divided into two categories namely </w:t>
      </w:r>
      <w:r w:rsidRPr="00F9658B">
        <w:rPr>
          <w:u w:val="single"/>
        </w:rPr>
        <w:t>General Conditions</w:t>
      </w:r>
      <w:r>
        <w:t xml:space="preserve"> (stipulated in Schedule 2) and </w:t>
      </w:r>
      <w:r w:rsidRPr="00F9658B">
        <w:rPr>
          <w:u w:val="single"/>
        </w:rPr>
        <w:t>Specific Conditions</w:t>
      </w:r>
      <w:r>
        <w:t xml:space="preserve"> from the associated Schedule of the Regulations.</w:t>
      </w:r>
    </w:p>
    <w:p w14:paraId="5ACACD35" w14:textId="77777777" w:rsidR="00F9658B" w:rsidRDefault="00F9658B" w:rsidP="00B628EF">
      <w:pPr>
        <w:pStyle w:val="NoSpacing"/>
        <w:pBdr>
          <w:top w:val="single" w:sz="4" w:space="1" w:color="auto"/>
          <w:left w:val="single" w:sz="4" w:space="4" w:color="auto"/>
          <w:bottom w:val="single" w:sz="4" w:space="1" w:color="auto"/>
          <w:right w:val="single" w:sz="4" w:space="4" w:color="auto"/>
        </w:pBdr>
        <w:ind w:left="426"/>
        <w:jc w:val="both"/>
      </w:pPr>
    </w:p>
    <w:p w14:paraId="312F5999" w14:textId="77777777" w:rsidR="00F9658B" w:rsidRDefault="00F9658B" w:rsidP="00B628EF">
      <w:pPr>
        <w:pStyle w:val="NoSpacing"/>
        <w:pBdr>
          <w:top w:val="single" w:sz="4" w:space="1" w:color="auto"/>
          <w:left w:val="single" w:sz="4" w:space="4" w:color="auto"/>
          <w:bottom w:val="single" w:sz="4" w:space="1" w:color="auto"/>
          <w:right w:val="single" w:sz="4" w:space="4" w:color="auto"/>
        </w:pBdr>
        <w:ind w:left="426"/>
        <w:jc w:val="both"/>
      </w:pPr>
      <w:r>
        <w:lastRenderedPageBreak/>
        <w:t>You will need to meet the requirements of all the mini</w:t>
      </w:r>
      <w:r w:rsidR="00C71482">
        <w:t xml:space="preserve">mum standards, </w:t>
      </w:r>
      <w:r>
        <w:t xml:space="preserve">although minor </w:t>
      </w:r>
      <w:r w:rsidR="00E8306D">
        <w:t>failings may be noted</w:t>
      </w:r>
      <w:r w:rsidR="0012323B">
        <w:t>/recorded</w:t>
      </w:r>
      <w:r w:rsidR="00E8306D">
        <w:t xml:space="preserve"> providing they do not compromise the welfare of the animals</w:t>
      </w:r>
      <w:r w:rsidR="00C71482">
        <w:t xml:space="preserve"> (these should be predominantly administrative in nature)</w:t>
      </w:r>
      <w:r w:rsidR="00E8306D">
        <w:t>.</w:t>
      </w:r>
    </w:p>
    <w:p w14:paraId="008D1947" w14:textId="77777777" w:rsidR="00E8306D" w:rsidRDefault="00E8306D" w:rsidP="00B628EF">
      <w:pPr>
        <w:pStyle w:val="NoSpacing"/>
        <w:pBdr>
          <w:top w:val="single" w:sz="4" w:space="1" w:color="auto"/>
          <w:left w:val="single" w:sz="4" w:space="4" w:color="auto"/>
          <w:bottom w:val="single" w:sz="4" w:space="1" w:color="auto"/>
          <w:right w:val="single" w:sz="4" w:space="4" w:color="auto"/>
        </w:pBdr>
        <w:ind w:left="426"/>
        <w:jc w:val="both"/>
      </w:pPr>
    </w:p>
    <w:p w14:paraId="400F7257" w14:textId="77777777" w:rsidR="00E8306D" w:rsidRDefault="00E8306D" w:rsidP="00B628EF">
      <w:pPr>
        <w:pStyle w:val="NoSpacing"/>
        <w:pBdr>
          <w:top w:val="single" w:sz="4" w:space="1" w:color="auto"/>
          <w:left w:val="single" w:sz="4" w:space="4" w:color="auto"/>
          <w:bottom w:val="single" w:sz="4" w:space="1" w:color="auto"/>
          <w:right w:val="single" w:sz="4" w:space="4" w:color="auto"/>
        </w:pBdr>
        <w:ind w:left="426"/>
        <w:jc w:val="both"/>
      </w:pPr>
      <w:r>
        <w:t>In addition each licensable activity (with the exception of the k</w:t>
      </w:r>
      <w:r w:rsidRPr="00E8306D">
        <w:t>eeping or training animals for exhibition</w:t>
      </w:r>
      <w:r>
        <w:t xml:space="preserve">) also </w:t>
      </w:r>
      <w:r w:rsidR="0012323B">
        <w:t>stipulates</w:t>
      </w:r>
      <w:r>
        <w:t xml:space="preserve"> further optional conditions for “Higher Standards”</w:t>
      </w:r>
      <w:r w:rsidR="0012323B">
        <w:t>.</w:t>
      </w:r>
    </w:p>
    <w:p w14:paraId="2BA23A44" w14:textId="77777777" w:rsidR="00C71482" w:rsidRDefault="00C71482" w:rsidP="00B628EF">
      <w:pPr>
        <w:pStyle w:val="NoSpacing"/>
        <w:pBdr>
          <w:top w:val="single" w:sz="4" w:space="1" w:color="auto"/>
          <w:left w:val="single" w:sz="4" w:space="4" w:color="auto"/>
          <w:bottom w:val="single" w:sz="4" w:space="1" w:color="auto"/>
          <w:right w:val="single" w:sz="4" w:space="4" w:color="auto"/>
        </w:pBdr>
        <w:ind w:left="426"/>
        <w:jc w:val="both"/>
      </w:pPr>
    </w:p>
    <w:p w14:paraId="09A20CA9" w14:textId="77777777" w:rsidR="00C71482" w:rsidRDefault="00C71482" w:rsidP="00B628EF">
      <w:pPr>
        <w:pStyle w:val="NoSpacing"/>
        <w:pBdr>
          <w:top w:val="single" w:sz="4" w:space="1" w:color="auto"/>
          <w:left w:val="single" w:sz="4" w:space="4" w:color="auto"/>
          <w:bottom w:val="single" w:sz="4" w:space="1" w:color="auto"/>
          <w:right w:val="single" w:sz="4" w:space="4" w:color="auto"/>
        </w:pBdr>
        <w:ind w:left="426"/>
        <w:jc w:val="both"/>
      </w:pPr>
      <w:r>
        <w:t>Specific details will be stipulated on the inspection report.</w:t>
      </w:r>
    </w:p>
    <w:p w14:paraId="28CC6D96" w14:textId="77777777" w:rsidR="00B06C68" w:rsidRPr="00E477A2" w:rsidRDefault="00B06C68" w:rsidP="00B628EF">
      <w:pPr>
        <w:pStyle w:val="NoSpacing"/>
        <w:ind w:left="426"/>
        <w:jc w:val="both"/>
      </w:pPr>
    </w:p>
    <w:p w14:paraId="4594E431" w14:textId="77777777" w:rsidR="0012323B" w:rsidRPr="0012323B" w:rsidRDefault="00E477A2" w:rsidP="0012323B">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How is the Risk Rating assessed</w:t>
      </w:r>
      <w:r w:rsidR="00273926">
        <w:rPr>
          <w:b/>
          <w:bCs/>
        </w:rPr>
        <w:t>?</w:t>
      </w:r>
    </w:p>
    <w:p w14:paraId="7C02F753" w14:textId="77777777" w:rsidR="0012323B" w:rsidRDefault="0012323B" w:rsidP="008E16DF">
      <w:pPr>
        <w:pStyle w:val="NoSpacing"/>
        <w:pBdr>
          <w:top w:val="single" w:sz="4" w:space="1" w:color="auto"/>
          <w:left w:val="single" w:sz="4" w:space="4" w:color="auto"/>
          <w:bottom w:val="single" w:sz="4" w:space="1" w:color="auto"/>
          <w:right w:val="single" w:sz="4" w:space="4" w:color="auto"/>
        </w:pBdr>
        <w:ind w:left="426"/>
        <w:jc w:val="both"/>
      </w:pPr>
    </w:p>
    <w:p w14:paraId="18D72EF4" w14:textId="77777777" w:rsidR="008E16DF" w:rsidRDefault="008E16DF" w:rsidP="008E16DF">
      <w:pPr>
        <w:pStyle w:val="NoSpacing"/>
        <w:pBdr>
          <w:top w:val="single" w:sz="4" w:space="1" w:color="auto"/>
          <w:left w:val="single" w:sz="4" w:space="4" w:color="auto"/>
          <w:bottom w:val="single" w:sz="4" w:space="1" w:color="auto"/>
          <w:right w:val="single" w:sz="4" w:space="4" w:color="auto"/>
        </w:pBdr>
        <w:ind w:left="426"/>
        <w:jc w:val="both"/>
      </w:pPr>
      <w:r>
        <w:t>Existing operators will be risk rated against a standard 14 point criteria checklist which considers a number of factors relating to compliance history, complaints, welfare standards and management standards. This scoring system will determine if they are rated as either low (a score of 17 or less) or high (a score of 18 or more).</w:t>
      </w:r>
    </w:p>
    <w:p w14:paraId="12310D9A" w14:textId="77777777" w:rsidR="008E16DF" w:rsidRDefault="008E16DF" w:rsidP="00B628EF">
      <w:pPr>
        <w:pStyle w:val="NoSpacing"/>
        <w:pBdr>
          <w:top w:val="single" w:sz="4" w:space="1" w:color="auto"/>
          <w:left w:val="single" w:sz="4" w:space="4" w:color="auto"/>
          <w:bottom w:val="single" w:sz="4" w:space="1" w:color="auto"/>
          <w:right w:val="single" w:sz="4" w:space="4" w:color="auto"/>
        </w:pBdr>
        <w:ind w:left="426"/>
        <w:jc w:val="both"/>
      </w:pPr>
    </w:p>
    <w:p w14:paraId="7EE380F1" w14:textId="77777777" w:rsidR="00273926" w:rsidRPr="008E16DF" w:rsidRDefault="008E16DF" w:rsidP="00B628EF">
      <w:pPr>
        <w:pStyle w:val="NoSpacing"/>
        <w:pBdr>
          <w:top w:val="single" w:sz="4" w:space="1" w:color="auto"/>
          <w:left w:val="single" w:sz="4" w:space="4" w:color="auto"/>
          <w:bottom w:val="single" w:sz="4" w:space="1" w:color="auto"/>
          <w:right w:val="single" w:sz="4" w:space="4" w:color="auto"/>
        </w:pBdr>
        <w:ind w:left="426"/>
        <w:jc w:val="both"/>
      </w:pPr>
      <w:r w:rsidRPr="008E16DF">
        <w:t xml:space="preserve">All new businesses which do not have compliance history with a Local Authority or </w:t>
      </w:r>
      <w:proofErr w:type="spellStart"/>
      <w:r w:rsidRPr="008E16DF">
        <w:t>UKAS</w:t>
      </w:r>
      <w:proofErr w:type="spellEnd"/>
      <w:r w:rsidRPr="008E16DF">
        <w:t xml:space="preserve"> accr</w:t>
      </w:r>
      <w:r>
        <w:t>edited scheme will be rated as h</w:t>
      </w:r>
      <w:r w:rsidRPr="008E16DF">
        <w:t>igh risk</w:t>
      </w:r>
      <w:r>
        <w:t>.</w:t>
      </w:r>
    </w:p>
    <w:p w14:paraId="78D69FFF" w14:textId="77777777" w:rsidR="000C0498" w:rsidRPr="008E16DF" w:rsidRDefault="000C0498" w:rsidP="00B628EF">
      <w:pPr>
        <w:pStyle w:val="NoSpacing"/>
        <w:pBdr>
          <w:top w:val="single" w:sz="4" w:space="1" w:color="auto"/>
          <w:left w:val="single" w:sz="4" w:space="4" w:color="auto"/>
          <w:bottom w:val="single" w:sz="4" w:space="1" w:color="auto"/>
          <w:right w:val="single" w:sz="4" w:space="4" w:color="auto"/>
        </w:pBdr>
        <w:ind w:left="426"/>
        <w:jc w:val="both"/>
      </w:pPr>
    </w:p>
    <w:p w14:paraId="5CC502FB" w14:textId="77777777" w:rsidR="008E16DF" w:rsidRPr="008E16DF" w:rsidRDefault="008E16DF" w:rsidP="0012323B">
      <w:pPr>
        <w:pStyle w:val="NoSpacing"/>
        <w:pBdr>
          <w:top w:val="single" w:sz="4" w:space="1" w:color="auto"/>
          <w:left w:val="single" w:sz="4" w:space="4" w:color="auto"/>
          <w:bottom w:val="single" w:sz="4" w:space="1" w:color="auto"/>
          <w:right w:val="single" w:sz="4" w:space="4" w:color="auto"/>
        </w:pBdr>
        <w:ind w:left="426"/>
        <w:jc w:val="both"/>
      </w:pPr>
      <w:r w:rsidRPr="008E16DF">
        <w:t xml:space="preserve">Licences for the keeping or training animals for exhibition are </w:t>
      </w:r>
      <w:r w:rsidR="0012323B">
        <w:t>not risk rated</w:t>
      </w:r>
      <w:r w:rsidRPr="008E16DF">
        <w:t>.</w:t>
      </w:r>
    </w:p>
    <w:p w14:paraId="0D102F14" w14:textId="77777777" w:rsidR="000C0498" w:rsidRPr="00E477A2" w:rsidRDefault="000C0498" w:rsidP="00B628EF">
      <w:pPr>
        <w:pStyle w:val="NoSpacing"/>
        <w:jc w:val="both"/>
      </w:pPr>
    </w:p>
    <w:p w14:paraId="40EAC837" w14:textId="77777777" w:rsidR="00E477A2" w:rsidRDefault="00E477A2"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What are the “Higher Standards”</w:t>
      </w:r>
      <w:r w:rsidR="00273926">
        <w:rPr>
          <w:b/>
          <w:bCs/>
        </w:rPr>
        <w:t>?</w:t>
      </w:r>
    </w:p>
    <w:p w14:paraId="0A0FB76E" w14:textId="77777777" w:rsidR="003563AB" w:rsidRPr="003563AB" w:rsidRDefault="003563AB" w:rsidP="00B628EF">
      <w:pPr>
        <w:pStyle w:val="NoSpacing"/>
        <w:pBdr>
          <w:top w:val="single" w:sz="4" w:space="1" w:color="auto"/>
          <w:left w:val="single" w:sz="4" w:space="4" w:color="auto"/>
          <w:bottom w:val="single" w:sz="4" w:space="1" w:color="auto"/>
          <w:right w:val="single" w:sz="4" w:space="4" w:color="auto"/>
        </w:pBdr>
        <w:ind w:left="426"/>
        <w:jc w:val="both"/>
        <w:rPr>
          <w:b/>
          <w:bCs/>
        </w:rPr>
      </w:pPr>
    </w:p>
    <w:p w14:paraId="17FCBB73" w14:textId="77777777" w:rsidR="00B06C68" w:rsidRDefault="00C71482" w:rsidP="00E257E2">
      <w:pPr>
        <w:pStyle w:val="NoSpacing"/>
        <w:pBdr>
          <w:top w:val="single" w:sz="4" w:space="1" w:color="auto"/>
          <w:left w:val="single" w:sz="4" w:space="4" w:color="auto"/>
          <w:bottom w:val="single" w:sz="4" w:space="1" w:color="auto"/>
          <w:right w:val="single" w:sz="4" w:space="4" w:color="auto"/>
        </w:pBdr>
        <w:ind w:left="426"/>
        <w:jc w:val="both"/>
      </w:pPr>
      <w:r>
        <w:t>For each activity</w:t>
      </w:r>
      <w:r w:rsidR="00E257E2">
        <w:t xml:space="preserve"> (except </w:t>
      </w:r>
      <w:r w:rsidR="00E257E2" w:rsidRPr="00E257E2">
        <w:t xml:space="preserve">keeping or </w:t>
      </w:r>
      <w:r w:rsidR="00E257E2">
        <w:t xml:space="preserve">training animals for exhibition) </w:t>
      </w:r>
      <w:r>
        <w:t>a number of “higher standards” have been agreed. Meeting the higher standards is optional</w:t>
      </w:r>
      <w:r w:rsidR="00A462B7">
        <w:t xml:space="preserve"> but is the only way to gain the highest star rating. The higher standards are classified into two categories – required (mandatory) and optional. These will usually be colour coded into blue and red respectively. To qualify as meeting the higher standards the business must achieve all the required (mandatory) standards as well as a minimum of 50% of the optional </w:t>
      </w:r>
      <w:r w:rsidR="00B06C68">
        <w:t>higher standards.</w:t>
      </w:r>
    </w:p>
    <w:p w14:paraId="55AFDF00" w14:textId="77777777" w:rsidR="003563AB" w:rsidRPr="003563AB" w:rsidRDefault="003563AB" w:rsidP="00B628EF">
      <w:pPr>
        <w:pStyle w:val="NoSpacing"/>
        <w:jc w:val="both"/>
      </w:pPr>
    </w:p>
    <w:p w14:paraId="570AF3FE" w14:textId="77777777" w:rsidR="00E477A2" w:rsidRDefault="00E477A2"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How long will my licence last</w:t>
      </w:r>
      <w:r w:rsidR="00273926">
        <w:rPr>
          <w:b/>
          <w:bCs/>
        </w:rPr>
        <w:t>?</w:t>
      </w:r>
    </w:p>
    <w:p w14:paraId="5A3F2DD0" w14:textId="77777777" w:rsidR="00B06C68" w:rsidRPr="000C0498" w:rsidRDefault="00B06C68" w:rsidP="00B628EF">
      <w:pPr>
        <w:pStyle w:val="NoSpacing"/>
        <w:pBdr>
          <w:top w:val="single" w:sz="4" w:space="1" w:color="auto"/>
          <w:left w:val="single" w:sz="4" w:space="4" w:color="auto"/>
          <w:bottom w:val="single" w:sz="4" w:space="1" w:color="auto"/>
          <w:right w:val="single" w:sz="4" w:space="4" w:color="auto"/>
        </w:pBdr>
        <w:ind w:left="426"/>
        <w:jc w:val="both"/>
        <w:rPr>
          <w:b/>
          <w:bCs/>
        </w:rPr>
      </w:pPr>
    </w:p>
    <w:p w14:paraId="44CD7CE6" w14:textId="77777777" w:rsidR="000C0498" w:rsidRDefault="005520ED" w:rsidP="00B628EF">
      <w:pPr>
        <w:pStyle w:val="NoSpacing"/>
        <w:pBdr>
          <w:top w:val="single" w:sz="4" w:space="1" w:color="auto"/>
          <w:left w:val="single" w:sz="4" w:space="4" w:color="auto"/>
          <w:bottom w:val="single" w:sz="4" w:space="1" w:color="auto"/>
          <w:right w:val="single" w:sz="4" w:space="4" w:color="auto"/>
        </w:pBdr>
        <w:ind w:left="426"/>
        <w:jc w:val="both"/>
      </w:pPr>
      <w:r>
        <w:t xml:space="preserve">Licences can be issued for a period of either </w:t>
      </w:r>
      <w:r w:rsidR="00126993">
        <w:t>o</w:t>
      </w:r>
      <w:r>
        <w:t>ne, two or three years depending on the risk rating and level of compliance.</w:t>
      </w:r>
      <w:r w:rsidR="00126993">
        <w:t xml:space="preserve"> This also corresponds with the Star Rating for the establishment. See scoring matrix</w:t>
      </w:r>
    </w:p>
    <w:p w14:paraId="1A3D5275" w14:textId="77777777" w:rsidR="00352990" w:rsidRDefault="00352990" w:rsidP="00B628EF">
      <w:pPr>
        <w:pStyle w:val="NoSpacing"/>
        <w:pBdr>
          <w:top w:val="single" w:sz="4" w:space="1" w:color="auto"/>
          <w:left w:val="single" w:sz="4" w:space="4" w:color="auto"/>
          <w:bottom w:val="single" w:sz="4" w:space="1" w:color="auto"/>
          <w:right w:val="single" w:sz="4" w:space="4" w:color="auto"/>
        </w:pBdr>
        <w:ind w:left="426"/>
        <w:jc w:val="both"/>
      </w:pPr>
    </w:p>
    <w:p w14:paraId="3D91103F" w14:textId="77777777" w:rsidR="00352990" w:rsidRDefault="00352990" w:rsidP="00B628EF">
      <w:pPr>
        <w:pStyle w:val="NoSpacing"/>
        <w:pBdr>
          <w:top w:val="single" w:sz="4" w:space="1" w:color="auto"/>
          <w:left w:val="single" w:sz="4" w:space="4" w:color="auto"/>
          <w:bottom w:val="single" w:sz="4" w:space="1" w:color="auto"/>
          <w:right w:val="single" w:sz="4" w:space="4" w:color="auto"/>
        </w:pBdr>
        <w:ind w:left="426"/>
        <w:jc w:val="center"/>
      </w:pPr>
      <w:r w:rsidRPr="00352990">
        <w:rPr>
          <w:rFonts w:ascii="Calibri" w:eastAsia="Calibri" w:hAnsi="Calibri" w:cs="Arial"/>
          <w:noProof/>
          <w:sz w:val="22"/>
          <w:szCs w:val="22"/>
          <w:lang w:eastAsia="en-GB"/>
        </w:rPr>
        <w:drawing>
          <wp:inline distT="0" distB="0" distL="0" distR="0" wp14:anchorId="55BE1897" wp14:editId="78C23CE2">
            <wp:extent cx="4425351" cy="264653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49" t="17878" r="20793" b="27134"/>
                    <a:stretch/>
                  </pic:blipFill>
                  <pic:spPr bwMode="auto">
                    <a:xfrm>
                      <a:off x="0" y="0"/>
                      <a:ext cx="4458379" cy="2666284"/>
                    </a:xfrm>
                    <a:prstGeom prst="rect">
                      <a:avLst/>
                    </a:prstGeom>
                    <a:ln>
                      <a:noFill/>
                    </a:ln>
                    <a:extLst>
                      <a:ext uri="{53640926-AAD7-44D8-BBD7-CCE9431645EC}">
                        <a14:shadowObscured xmlns:a14="http://schemas.microsoft.com/office/drawing/2010/main"/>
                      </a:ext>
                    </a:extLst>
                  </pic:spPr>
                </pic:pic>
              </a:graphicData>
            </a:graphic>
          </wp:inline>
        </w:drawing>
      </w:r>
    </w:p>
    <w:p w14:paraId="01290E24" w14:textId="77777777" w:rsidR="005520ED" w:rsidRDefault="005520ED" w:rsidP="00B628EF">
      <w:pPr>
        <w:pStyle w:val="NoSpacing"/>
        <w:pBdr>
          <w:top w:val="single" w:sz="4" w:space="1" w:color="auto"/>
          <w:left w:val="single" w:sz="4" w:space="4" w:color="auto"/>
          <w:bottom w:val="single" w:sz="4" w:space="1" w:color="auto"/>
          <w:right w:val="single" w:sz="4" w:space="4" w:color="auto"/>
        </w:pBdr>
        <w:ind w:left="426"/>
        <w:jc w:val="both"/>
      </w:pPr>
    </w:p>
    <w:p w14:paraId="1F1038F9" w14:textId="77777777" w:rsidR="005520ED" w:rsidRPr="00E477A2" w:rsidRDefault="00126993" w:rsidP="00B628EF">
      <w:pPr>
        <w:pStyle w:val="NoSpacing"/>
        <w:pBdr>
          <w:top w:val="single" w:sz="4" w:space="1" w:color="auto"/>
          <w:left w:val="single" w:sz="4" w:space="4" w:color="auto"/>
          <w:bottom w:val="single" w:sz="4" w:space="1" w:color="auto"/>
          <w:right w:val="single" w:sz="4" w:space="4" w:color="auto"/>
        </w:pBdr>
        <w:ind w:left="426"/>
        <w:jc w:val="both"/>
      </w:pPr>
      <w:r>
        <w:t>Licences for the k</w:t>
      </w:r>
      <w:r w:rsidRPr="00126993">
        <w:t>eeping or training animals for exhibition</w:t>
      </w:r>
      <w:r>
        <w:t xml:space="preserve"> are issued for three years.</w:t>
      </w:r>
    </w:p>
    <w:p w14:paraId="4C665D48" w14:textId="77777777" w:rsidR="001F0E73" w:rsidRPr="00E477A2" w:rsidRDefault="001F0E73" w:rsidP="00B628EF">
      <w:pPr>
        <w:pStyle w:val="NoSpacing"/>
        <w:ind w:left="426"/>
        <w:jc w:val="both"/>
      </w:pPr>
    </w:p>
    <w:p w14:paraId="0E157AAC" w14:textId="77777777" w:rsidR="00EF59CE" w:rsidRPr="000C0498" w:rsidRDefault="00EF59CE"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How much does a licence cost</w:t>
      </w:r>
      <w:r w:rsidR="003563AB">
        <w:rPr>
          <w:b/>
          <w:bCs/>
        </w:rPr>
        <w:t>?</w:t>
      </w:r>
    </w:p>
    <w:p w14:paraId="690FDCAB" w14:textId="77777777" w:rsidR="005660B7" w:rsidRDefault="005660B7" w:rsidP="00B628EF">
      <w:pPr>
        <w:pStyle w:val="NoSpacing"/>
        <w:pBdr>
          <w:top w:val="single" w:sz="4" w:space="1" w:color="auto"/>
          <w:left w:val="single" w:sz="4" w:space="4" w:color="auto"/>
          <w:bottom w:val="single" w:sz="4" w:space="1" w:color="auto"/>
          <w:right w:val="single" w:sz="4" w:space="4" w:color="auto"/>
        </w:pBdr>
        <w:ind w:left="426"/>
        <w:jc w:val="both"/>
      </w:pPr>
    </w:p>
    <w:p w14:paraId="20917134" w14:textId="77777777" w:rsidR="008E010F" w:rsidRPr="00E477A2" w:rsidRDefault="008E010F" w:rsidP="00476EB5">
      <w:pPr>
        <w:pStyle w:val="NoSpacing"/>
        <w:pBdr>
          <w:top w:val="single" w:sz="4" w:space="1" w:color="auto"/>
          <w:left w:val="single" w:sz="4" w:space="4" w:color="auto"/>
          <w:bottom w:val="single" w:sz="4" w:space="1" w:color="auto"/>
          <w:right w:val="single" w:sz="4" w:space="4" w:color="auto"/>
        </w:pBdr>
        <w:ind w:left="426"/>
        <w:jc w:val="both"/>
      </w:pPr>
      <w:r>
        <w:t xml:space="preserve">The current level of licence fee </w:t>
      </w:r>
      <w:r w:rsidR="00745149">
        <w:t>is</w:t>
      </w:r>
      <w:r>
        <w:t xml:space="preserve"> displayed on the Council’s webpage.</w:t>
      </w:r>
    </w:p>
    <w:p w14:paraId="06B08CA5" w14:textId="77777777" w:rsidR="001F0E73" w:rsidRPr="00E477A2" w:rsidRDefault="001F0E73" w:rsidP="00B628EF">
      <w:pPr>
        <w:pStyle w:val="NoSpacing"/>
        <w:ind w:left="426"/>
        <w:jc w:val="both"/>
      </w:pPr>
    </w:p>
    <w:p w14:paraId="3E10449F" w14:textId="77777777" w:rsidR="002D38FC" w:rsidRPr="000C0498" w:rsidRDefault="002D38FC" w:rsidP="00B628EF">
      <w:pPr>
        <w:pStyle w:val="NoSpacing"/>
        <w:numPr>
          <w:ilvl w:val="0"/>
          <w:numId w:val="3"/>
        </w:numPr>
        <w:pBdr>
          <w:top w:val="single" w:sz="4" w:space="1" w:color="auto"/>
          <w:left w:val="single" w:sz="4" w:space="4" w:color="auto"/>
          <w:bottom w:val="single" w:sz="4" w:space="1" w:color="auto"/>
          <w:right w:val="single" w:sz="4" w:space="4" w:color="auto"/>
        </w:pBdr>
        <w:ind w:left="1134" w:hanging="708"/>
        <w:jc w:val="both"/>
        <w:rPr>
          <w:b/>
          <w:bCs/>
        </w:rPr>
      </w:pPr>
      <w:r w:rsidRPr="000C0498">
        <w:rPr>
          <w:b/>
          <w:bCs/>
        </w:rPr>
        <w:t xml:space="preserve">How </w:t>
      </w:r>
      <w:r w:rsidR="005660B7" w:rsidRPr="000C0498">
        <w:rPr>
          <w:b/>
          <w:bCs/>
        </w:rPr>
        <w:t>is the licence application assessed</w:t>
      </w:r>
      <w:r w:rsidR="00A462B7" w:rsidRPr="000C0498">
        <w:rPr>
          <w:b/>
          <w:bCs/>
        </w:rPr>
        <w:t>?</w:t>
      </w:r>
    </w:p>
    <w:p w14:paraId="112567D3" w14:textId="77777777" w:rsidR="005660B7" w:rsidRDefault="005660B7" w:rsidP="00B628EF">
      <w:pPr>
        <w:pStyle w:val="NoSpacing"/>
        <w:pBdr>
          <w:top w:val="single" w:sz="4" w:space="1" w:color="auto"/>
          <w:left w:val="single" w:sz="4" w:space="4" w:color="auto"/>
          <w:bottom w:val="single" w:sz="4" w:space="1" w:color="auto"/>
          <w:right w:val="single" w:sz="4" w:space="4" w:color="auto"/>
        </w:pBdr>
        <w:ind w:left="426"/>
        <w:jc w:val="both"/>
      </w:pPr>
    </w:p>
    <w:p w14:paraId="630CB7E2" w14:textId="77777777" w:rsidR="008E010F" w:rsidRPr="00E83489" w:rsidRDefault="008E010F" w:rsidP="00B628EF">
      <w:pPr>
        <w:pStyle w:val="NoSpacing"/>
        <w:pBdr>
          <w:top w:val="single" w:sz="4" w:space="1" w:color="auto"/>
          <w:left w:val="single" w:sz="4" w:space="4" w:color="auto"/>
          <w:bottom w:val="single" w:sz="4" w:space="1" w:color="auto"/>
          <w:right w:val="single" w:sz="4" w:space="4" w:color="auto"/>
        </w:pBdr>
        <w:ind w:left="426"/>
        <w:jc w:val="both"/>
      </w:pPr>
      <w:r>
        <w:t xml:space="preserve">All </w:t>
      </w:r>
      <w:r w:rsidRPr="00E83489">
        <w:t>licence applications will be assessed based on the following criteria:</w:t>
      </w:r>
    </w:p>
    <w:p w14:paraId="79F735B6" w14:textId="77777777" w:rsidR="00F9658B" w:rsidRPr="00E83489" w:rsidRDefault="00F9658B" w:rsidP="00B628EF">
      <w:pPr>
        <w:pStyle w:val="NoSpacing"/>
        <w:pBdr>
          <w:top w:val="single" w:sz="4" w:space="1" w:color="auto"/>
          <w:left w:val="single" w:sz="4" w:space="4" w:color="auto"/>
          <w:bottom w:val="single" w:sz="4" w:space="1" w:color="auto"/>
          <w:right w:val="single" w:sz="4" w:space="4" w:color="auto"/>
        </w:pBdr>
        <w:ind w:left="426"/>
        <w:jc w:val="both"/>
      </w:pPr>
    </w:p>
    <w:p w14:paraId="1BD47471" w14:textId="77777777" w:rsidR="00F9658B" w:rsidRPr="00E83489" w:rsidRDefault="009F77D0" w:rsidP="009F77D0">
      <w:pPr>
        <w:pStyle w:val="NoSpacing"/>
        <w:numPr>
          <w:ilvl w:val="0"/>
          <w:numId w:val="8"/>
        </w:numPr>
        <w:pBdr>
          <w:top w:val="single" w:sz="4" w:space="1" w:color="auto"/>
          <w:left w:val="single" w:sz="4" w:space="4" w:color="auto"/>
          <w:bottom w:val="single" w:sz="4" w:space="1" w:color="auto"/>
          <w:right w:val="single" w:sz="4" w:space="4" w:color="auto"/>
        </w:pBdr>
        <w:ind w:left="851" w:hanging="425"/>
        <w:jc w:val="both"/>
      </w:pPr>
      <w:r w:rsidRPr="00E83489">
        <w:t>a</w:t>
      </w:r>
      <w:r w:rsidR="00F9658B" w:rsidRPr="00E83489">
        <w:t>n assessment of the operator (applicant) as to whether they are a fit and proper person to carry out the licensable activity, their knowledge, experience, compliance history, ability to meet their licence conditions and whether they are currently disquali</w:t>
      </w:r>
      <w:r w:rsidRPr="00E83489">
        <w:t>fied from making an application;</w:t>
      </w:r>
    </w:p>
    <w:p w14:paraId="4083C720" w14:textId="77777777" w:rsidR="00F9658B" w:rsidRPr="00E83489" w:rsidRDefault="009F77D0" w:rsidP="009F77D0">
      <w:pPr>
        <w:pStyle w:val="NoSpacing"/>
        <w:numPr>
          <w:ilvl w:val="0"/>
          <w:numId w:val="8"/>
        </w:numPr>
        <w:pBdr>
          <w:top w:val="single" w:sz="4" w:space="1" w:color="auto"/>
          <w:left w:val="single" w:sz="4" w:space="4" w:color="auto"/>
          <w:bottom w:val="single" w:sz="4" w:space="1" w:color="auto"/>
          <w:right w:val="single" w:sz="4" w:space="4" w:color="auto"/>
        </w:pBdr>
        <w:ind w:left="851" w:hanging="425"/>
        <w:jc w:val="both"/>
      </w:pPr>
      <w:r w:rsidRPr="00E83489">
        <w:t>a</w:t>
      </w:r>
      <w:r w:rsidR="00F9658B" w:rsidRPr="00E83489">
        <w:t>n inspection of the site of the licensable activity by a suitably qualified inspector (and where applicable a</w:t>
      </w:r>
      <w:r w:rsidRPr="00E83489">
        <w:t>ccompanied by a registered</w:t>
      </w:r>
      <w:r w:rsidR="00F9658B" w:rsidRPr="00E83489">
        <w:t xml:space="preserve"> veterinarian)</w:t>
      </w:r>
      <w:r w:rsidRPr="00E83489">
        <w:t>;</w:t>
      </w:r>
    </w:p>
    <w:p w14:paraId="1A7AF9AF" w14:textId="77777777" w:rsidR="009F77D0" w:rsidRPr="00E83489" w:rsidRDefault="009F77D0" w:rsidP="00E83489">
      <w:pPr>
        <w:pStyle w:val="NoSpacing"/>
        <w:numPr>
          <w:ilvl w:val="0"/>
          <w:numId w:val="8"/>
        </w:numPr>
        <w:pBdr>
          <w:top w:val="single" w:sz="4" w:space="1" w:color="auto"/>
          <w:left w:val="single" w:sz="4" w:space="4" w:color="auto"/>
          <w:bottom w:val="single" w:sz="4" w:space="1" w:color="auto"/>
          <w:right w:val="single" w:sz="4" w:space="4" w:color="auto"/>
        </w:pBdr>
        <w:ind w:left="851" w:hanging="425"/>
        <w:jc w:val="both"/>
      </w:pPr>
      <w:r w:rsidRPr="00E83489">
        <w:t xml:space="preserve">the submission of the inspectors report which will contain information about the operator, details of the premises, records, conditions of the animals, </w:t>
      </w:r>
      <w:r w:rsidR="00E83489" w:rsidRPr="00E83489">
        <w:t>the risk rating score, compliance details and a statement on whether licence</w:t>
      </w:r>
      <w:r w:rsidR="00E257E2">
        <w:t xml:space="preserve"> conditions</w:t>
      </w:r>
      <w:r w:rsidR="00E83489" w:rsidRPr="00E83489">
        <w:t xml:space="preserve"> will be met;</w:t>
      </w:r>
    </w:p>
    <w:p w14:paraId="7AC966FE" w14:textId="77777777" w:rsidR="00E83489" w:rsidRPr="00E83489" w:rsidRDefault="00E83489" w:rsidP="00E83489">
      <w:pPr>
        <w:pStyle w:val="NoSpacing"/>
        <w:numPr>
          <w:ilvl w:val="0"/>
          <w:numId w:val="8"/>
        </w:numPr>
        <w:pBdr>
          <w:top w:val="single" w:sz="4" w:space="1" w:color="auto"/>
          <w:left w:val="single" w:sz="4" w:space="4" w:color="auto"/>
          <w:bottom w:val="single" w:sz="4" w:space="1" w:color="auto"/>
          <w:right w:val="single" w:sz="4" w:space="4" w:color="auto"/>
        </w:pBdr>
        <w:ind w:left="851" w:hanging="425"/>
        <w:jc w:val="both"/>
      </w:pPr>
      <w:r w:rsidRPr="00E83489">
        <w:t>the payment of the appropriate licence fee</w:t>
      </w:r>
      <w:r w:rsidR="00E257E2">
        <w:t>.</w:t>
      </w:r>
    </w:p>
    <w:p w14:paraId="1B8115DD" w14:textId="77777777" w:rsidR="000805BE" w:rsidRPr="00E477A2" w:rsidRDefault="000805BE" w:rsidP="00B628EF">
      <w:pPr>
        <w:pStyle w:val="NoSpacing"/>
        <w:ind w:left="426"/>
        <w:jc w:val="both"/>
      </w:pPr>
    </w:p>
    <w:p w14:paraId="42306EDD" w14:textId="77777777" w:rsidR="00E83489" w:rsidRDefault="00E83489" w:rsidP="00E83489">
      <w:pPr>
        <w:pStyle w:val="NoSpacing"/>
        <w:numPr>
          <w:ilvl w:val="0"/>
          <w:numId w:val="3"/>
        </w:numPr>
        <w:pBdr>
          <w:top w:val="single" w:sz="4" w:space="1" w:color="auto"/>
          <w:left w:val="single" w:sz="4" w:space="4" w:color="auto"/>
          <w:bottom w:val="single" w:sz="4" w:space="1" w:color="auto"/>
          <w:right w:val="single" w:sz="4" w:space="4" w:color="auto"/>
        </w:pBdr>
        <w:tabs>
          <w:tab w:val="left" w:pos="709"/>
          <w:tab w:val="left" w:pos="1134"/>
        </w:tabs>
        <w:ind w:left="709" w:hanging="283"/>
        <w:jc w:val="both"/>
        <w:rPr>
          <w:b/>
          <w:bCs/>
        </w:rPr>
      </w:pPr>
      <w:r>
        <w:rPr>
          <w:b/>
          <w:bCs/>
        </w:rPr>
        <w:t>What information is provided with the licence?</w:t>
      </w:r>
    </w:p>
    <w:p w14:paraId="5719FB3C" w14:textId="77777777" w:rsidR="00E83489" w:rsidRPr="00E83489" w:rsidRDefault="00E83489" w:rsidP="00E83489">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p>
    <w:p w14:paraId="1AC81CAB" w14:textId="77777777" w:rsidR="00E83489" w:rsidRPr="00E83489" w:rsidRDefault="00E83489" w:rsidP="00E83489">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r w:rsidRPr="00E83489">
        <w:t>Where a licence is issued the Council will provide the following details:</w:t>
      </w:r>
    </w:p>
    <w:p w14:paraId="0A0086DE" w14:textId="77777777" w:rsidR="00E83489" w:rsidRPr="00E83489" w:rsidRDefault="00E83489" w:rsidP="00E83489">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p>
    <w:p w14:paraId="5142B5B5" w14:textId="77777777" w:rsidR="00E83489" w:rsidRDefault="00E83489" w:rsidP="0022426A">
      <w:pPr>
        <w:pStyle w:val="NoSpacing"/>
        <w:numPr>
          <w:ilvl w:val="0"/>
          <w:numId w:val="9"/>
        </w:numPr>
        <w:pBdr>
          <w:top w:val="single" w:sz="4" w:space="1" w:color="auto"/>
          <w:left w:val="single" w:sz="4" w:space="4" w:color="auto"/>
          <w:bottom w:val="single" w:sz="4" w:space="1" w:color="auto"/>
          <w:right w:val="single" w:sz="4" w:space="4" w:color="auto"/>
        </w:pBdr>
        <w:tabs>
          <w:tab w:val="left" w:pos="851"/>
        </w:tabs>
        <w:ind w:left="851" w:hanging="425"/>
        <w:jc w:val="both"/>
      </w:pPr>
      <w:r>
        <w:t>t</w:t>
      </w:r>
      <w:r w:rsidRPr="00E83489">
        <w:t>he Licence with the Star Rating</w:t>
      </w:r>
      <w:r>
        <w:t>;</w:t>
      </w:r>
    </w:p>
    <w:p w14:paraId="0741D067" w14:textId="77777777" w:rsidR="00E83489" w:rsidRDefault="00E83489" w:rsidP="0022426A">
      <w:pPr>
        <w:pStyle w:val="NoSpacing"/>
        <w:numPr>
          <w:ilvl w:val="0"/>
          <w:numId w:val="9"/>
        </w:numPr>
        <w:pBdr>
          <w:top w:val="single" w:sz="4" w:space="1" w:color="auto"/>
          <w:left w:val="single" w:sz="4" w:space="4" w:color="auto"/>
          <w:bottom w:val="single" w:sz="4" w:space="1" w:color="auto"/>
          <w:right w:val="single" w:sz="4" w:space="4" w:color="auto"/>
        </w:pBdr>
        <w:tabs>
          <w:tab w:val="left" w:pos="851"/>
        </w:tabs>
        <w:ind w:left="851" w:hanging="425"/>
        <w:jc w:val="both"/>
      </w:pPr>
      <w:r>
        <w:t>details of how the business has been rated including a list of the higher standards the business currently fails to meet or a list of the minimum standards the business is failing to meet and resulting in a “minor failing” category;</w:t>
      </w:r>
    </w:p>
    <w:p w14:paraId="02E4A543" w14:textId="77777777" w:rsidR="00E83489" w:rsidRPr="00E83489" w:rsidRDefault="00E83489" w:rsidP="0022426A">
      <w:pPr>
        <w:pStyle w:val="NoSpacing"/>
        <w:numPr>
          <w:ilvl w:val="0"/>
          <w:numId w:val="9"/>
        </w:numPr>
        <w:pBdr>
          <w:top w:val="single" w:sz="4" w:space="1" w:color="auto"/>
          <w:left w:val="single" w:sz="4" w:space="4" w:color="auto"/>
          <w:bottom w:val="single" w:sz="4" w:space="1" w:color="auto"/>
          <w:right w:val="single" w:sz="4" w:space="4" w:color="auto"/>
        </w:pBdr>
        <w:tabs>
          <w:tab w:val="left" w:pos="851"/>
        </w:tabs>
        <w:ind w:left="851" w:hanging="425"/>
        <w:jc w:val="both"/>
      </w:pPr>
      <w:r>
        <w:t xml:space="preserve">a copy of the risk management </w:t>
      </w:r>
      <w:r w:rsidR="0022426A">
        <w:t xml:space="preserve">assessment </w:t>
      </w:r>
      <w:r>
        <w:t>table;</w:t>
      </w:r>
    </w:p>
    <w:p w14:paraId="18A4A467" w14:textId="77777777" w:rsidR="00E83489" w:rsidRPr="00E83489" w:rsidRDefault="00E83489" w:rsidP="0022426A">
      <w:pPr>
        <w:pStyle w:val="NoSpacing"/>
        <w:numPr>
          <w:ilvl w:val="0"/>
          <w:numId w:val="9"/>
        </w:numPr>
        <w:pBdr>
          <w:top w:val="single" w:sz="4" w:space="1" w:color="auto"/>
          <w:left w:val="single" w:sz="4" w:space="4" w:color="auto"/>
          <w:bottom w:val="single" w:sz="4" w:space="1" w:color="auto"/>
          <w:right w:val="single" w:sz="4" w:space="4" w:color="auto"/>
        </w:pBdr>
        <w:tabs>
          <w:tab w:val="left" w:pos="851"/>
        </w:tabs>
        <w:ind w:left="851" w:hanging="425"/>
        <w:jc w:val="both"/>
      </w:pPr>
      <w:r>
        <w:t>d</w:t>
      </w:r>
      <w:r w:rsidRPr="00E83489">
        <w:t>etails of the appeals process and timescales</w:t>
      </w:r>
      <w:r w:rsidR="0022426A">
        <w:t>.</w:t>
      </w:r>
    </w:p>
    <w:p w14:paraId="7F43CB93" w14:textId="77777777" w:rsidR="00E83489" w:rsidRDefault="00E83489" w:rsidP="00E83489">
      <w:pPr>
        <w:pStyle w:val="NoSpacing"/>
        <w:tabs>
          <w:tab w:val="left" w:pos="709"/>
          <w:tab w:val="left" w:pos="1134"/>
        </w:tabs>
        <w:ind w:left="709"/>
        <w:jc w:val="both"/>
        <w:rPr>
          <w:b/>
          <w:bCs/>
        </w:rPr>
      </w:pPr>
    </w:p>
    <w:p w14:paraId="66E5B42C" w14:textId="77777777" w:rsidR="003563AB" w:rsidRPr="00141728" w:rsidRDefault="002D38FC" w:rsidP="00E83489">
      <w:pPr>
        <w:pStyle w:val="NoSpacing"/>
        <w:numPr>
          <w:ilvl w:val="0"/>
          <w:numId w:val="3"/>
        </w:numPr>
        <w:pBdr>
          <w:top w:val="single" w:sz="4" w:space="1" w:color="auto"/>
          <w:left w:val="single" w:sz="4" w:space="4" w:color="auto"/>
          <w:bottom w:val="single" w:sz="4" w:space="1" w:color="auto"/>
          <w:right w:val="single" w:sz="4" w:space="4" w:color="auto"/>
        </w:pBdr>
        <w:tabs>
          <w:tab w:val="left" w:pos="709"/>
          <w:tab w:val="left" w:pos="1134"/>
        </w:tabs>
        <w:ind w:left="709" w:hanging="283"/>
        <w:jc w:val="both"/>
        <w:rPr>
          <w:b/>
          <w:bCs/>
        </w:rPr>
      </w:pPr>
      <w:r w:rsidRPr="00141728">
        <w:rPr>
          <w:b/>
          <w:bCs/>
        </w:rPr>
        <w:t>What if my application is refused</w:t>
      </w:r>
      <w:r w:rsidR="003563AB" w:rsidRPr="00141728">
        <w:rPr>
          <w:b/>
          <w:bCs/>
        </w:rPr>
        <w:t>?</w:t>
      </w:r>
    </w:p>
    <w:p w14:paraId="153DD9DF" w14:textId="77777777" w:rsidR="003563AB" w:rsidRDefault="003563AB" w:rsidP="00E83489">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00DC0A58" w14:textId="77777777" w:rsidR="003563AB" w:rsidRDefault="003563AB" w:rsidP="0022426A">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The </w:t>
      </w:r>
      <w:r w:rsidR="0022426A">
        <w:t>Council</w:t>
      </w:r>
      <w:r>
        <w:t xml:space="preserve"> will consider the report from the inspecto</w:t>
      </w:r>
      <w:r w:rsidR="007674B4">
        <w:t>r and any comments made by the applicant when deciding whether to issue a licence.</w:t>
      </w:r>
    </w:p>
    <w:p w14:paraId="14858CA4" w14:textId="77777777" w:rsidR="007674B4" w:rsidRDefault="007674B4" w:rsidP="00E83489">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62712BAC" w14:textId="77777777" w:rsidR="007674B4" w:rsidRDefault="007674B4" w:rsidP="0022426A">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The </w:t>
      </w:r>
      <w:r w:rsidR="0022426A">
        <w:t>Council</w:t>
      </w:r>
      <w:r>
        <w:t xml:space="preserve"> must refuse to issue a licence if it considers that the applicant cannot meet the licence conditions, the granting of a licence will have a negative impact on animal welfare or if the level of accommodation, staffing or management is inadequate for the well-being of animals. A licence cannot be issued to an operator who is disqualified.</w:t>
      </w:r>
    </w:p>
    <w:p w14:paraId="2AA53E63" w14:textId="77777777" w:rsidR="007674B4" w:rsidRDefault="007674B4" w:rsidP="00E83489">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2057367B" w14:textId="77777777" w:rsidR="007674B4" w:rsidRDefault="007674B4" w:rsidP="00E83489">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The applicant will have the right of appeal to a First-tier Tribunal with</w:t>
      </w:r>
      <w:r w:rsidR="0022426A">
        <w:t>in</w:t>
      </w:r>
      <w:r>
        <w:t xml:space="preserve"> 28 days of the decision notice</w:t>
      </w:r>
      <w:r w:rsidR="00E83489">
        <w:t>.</w:t>
      </w:r>
    </w:p>
    <w:p w14:paraId="4CD1D058" w14:textId="77777777" w:rsidR="003563AB" w:rsidRDefault="003563AB" w:rsidP="00B628EF">
      <w:pPr>
        <w:pStyle w:val="NoSpacing"/>
        <w:tabs>
          <w:tab w:val="left" w:pos="709"/>
          <w:tab w:val="left" w:pos="1134"/>
        </w:tabs>
        <w:ind w:left="709"/>
        <w:jc w:val="both"/>
      </w:pPr>
    </w:p>
    <w:p w14:paraId="28329AA2" w14:textId="77777777" w:rsidR="002D38FC" w:rsidRPr="00141728" w:rsidRDefault="002D38FC" w:rsidP="00141728">
      <w:pPr>
        <w:pStyle w:val="NoSpacing"/>
        <w:numPr>
          <w:ilvl w:val="0"/>
          <w:numId w:val="3"/>
        </w:numPr>
        <w:pBdr>
          <w:top w:val="single" w:sz="4" w:space="1" w:color="auto"/>
          <w:left w:val="single" w:sz="4" w:space="4" w:color="auto"/>
          <w:bottom w:val="single" w:sz="4" w:space="1" w:color="auto"/>
          <w:right w:val="single" w:sz="4" w:space="4" w:color="auto"/>
        </w:pBdr>
        <w:tabs>
          <w:tab w:val="left" w:pos="709"/>
          <w:tab w:val="left" w:pos="1134"/>
        </w:tabs>
        <w:ind w:left="709" w:hanging="283"/>
        <w:jc w:val="both"/>
        <w:rPr>
          <w:b/>
          <w:bCs/>
        </w:rPr>
      </w:pPr>
      <w:r w:rsidRPr="00141728">
        <w:rPr>
          <w:b/>
          <w:bCs/>
        </w:rPr>
        <w:t xml:space="preserve">What can I do if I am unhappy/disagree with </w:t>
      </w:r>
      <w:r w:rsidR="0022426A">
        <w:rPr>
          <w:b/>
          <w:bCs/>
        </w:rPr>
        <w:t xml:space="preserve">the star </w:t>
      </w:r>
      <w:r w:rsidRPr="00141728">
        <w:rPr>
          <w:b/>
          <w:bCs/>
        </w:rPr>
        <w:t>rating awarded to me</w:t>
      </w:r>
      <w:r w:rsidR="003563AB" w:rsidRPr="00141728">
        <w:rPr>
          <w:b/>
          <w:bCs/>
        </w:rPr>
        <w:t>?</w:t>
      </w:r>
    </w:p>
    <w:p w14:paraId="38630A73" w14:textId="77777777" w:rsidR="00141728" w:rsidRDefault="00141728" w:rsidP="00141728">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p>
    <w:p w14:paraId="4A94B033" w14:textId="77777777" w:rsidR="001077E3" w:rsidRDefault="00476EB5" w:rsidP="001077E3">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To ensure</w:t>
      </w:r>
      <w:r w:rsidR="001077E3">
        <w:t xml:space="preserve"> fairness to</w:t>
      </w:r>
      <w:r>
        <w:t xml:space="preserve"> the</w:t>
      </w:r>
      <w:r w:rsidR="001077E3">
        <w:t xml:space="preserve"> business, the Council must have an appeals procedure in place for the operator to dispute the star rating given.</w:t>
      </w:r>
    </w:p>
    <w:p w14:paraId="453866E0" w14:textId="77777777" w:rsidR="001077E3" w:rsidRDefault="001077E3" w:rsidP="001077E3">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1FCF6AC1" w14:textId="77777777" w:rsidR="001077E3" w:rsidRDefault="001077E3" w:rsidP="001077E3">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The business will be provided with supportive information (the inspection reports) which will highlight the inspecting officer’s decision on how the risk rating, compliance level and star rating has been determined. </w:t>
      </w:r>
    </w:p>
    <w:p w14:paraId="733F3D9C" w14:textId="77777777" w:rsidR="009F77D0" w:rsidRDefault="001077E3" w:rsidP="00476EB5">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lastRenderedPageBreak/>
        <w:t xml:space="preserve">The appeal </w:t>
      </w:r>
      <w:r w:rsidR="00476EB5">
        <w:t>must</w:t>
      </w:r>
      <w:r>
        <w:t xml:space="preserve"> be made in writing</w:t>
      </w:r>
      <w:r w:rsidR="009F77D0">
        <w:t xml:space="preserve"> within 21 days</w:t>
      </w:r>
      <w:r>
        <w:t xml:space="preserve"> </w:t>
      </w:r>
      <w:r w:rsidR="009F77D0">
        <w:t>and will be assessed and determined by an appointed manager within the Department. If the business disagrees with the outcome of the appeal they can challenge the decision by means of judicial review.</w:t>
      </w:r>
    </w:p>
    <w:p w14:paraId="5C2B7F28" w14:textId="77777777" w:rsidR="009F77D0" w:rsidRDefault="009F77D0" w:rsidP="001077E3">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0BBA1A8B" w14:textId="77777777" w:rsidR="009F77D0" w:rsidRDefault="009F77D0" w:rsidP="009F77D0">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The business is encouraged to discuss the matter initially with the inspecting officer where possible. </w:t>
      </w:r>
    </w:p>
    <w:p w14:paraId="7D990761" w14:textId="77777777" w:rsidR="009F77D0" w:rsidRDefault="009F77D0" w:rsidP="009F77D0">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p>
    <w:p w14:paraId="72BD1FFA" w14:textId="77777777" w:rsidR="00141728" w:rsidRDefault="00476EB5" w:rsidP="009F77D0">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A business may wish to </w:t>
      </w:r>
      <w:r w:rsidR="009F77D0">
        <w:t>apply for a r</w:t>
      </w:r>
      <w:r>
        <w:t>e-inspection or re-rating on a chargeable basis following completion of works to rectify any non-compliance or improvements to achieve higher standards.</w:t>
      </w:r>
      <w:r w:rsidR="009F77D0">
        <w:t xml:space="preserve">  </w:t>
      </w:r>
    </w:p>
    <w:p w14:paraId="5C80B0E1" w14:textId="77777777" w:rsidR="003563AB" w:rsidRDefault="003563AB" w:rsidP="00B628EF">
      <w:pPr>
        <w:pStyle w:val="NoSpacing"/>
        <w:tabs>
          <w:tab w:val="left" w:pos="709"/>
          <w:tab w:val="left" w:pos="1134"/>
        </w:tabs>
        <w:ind w:left="709"/>
        <w:jc w:val="both"/>
      </w:pPr>
    </w:p>
    <w:p w14:paraId="500E99B4" w14:textId="77777777" w:rsidR="000805BE" w:rsidRPr="00141728" w:rsidRDefault="002D38FC" w:rsidP="00141728">
      <w:pPr>
        <w:pStyle w:val="NoSpacing"/>
        <w:numPr>
          <w:ilvl w:val="0"/>
          <w:numId w:val="3"/>
        </w:numPr>
        <w:pBdr>
          <w:top w:val="single" w:sz="4" w:space="1" w:color="auto"/>
          <w:left w:val="single" w:sz="4" w:space="4" w:color="auto"/>
          <w:bottom w:val="single" w:sz="4" w:space="1" w:color="auto"/>
          <w:right w:val="single" w:sz="4" w:space="4" w:color="auto"/>
        </w:pBdr>
        <w:tabs>
          <w:tab w:val="left" w:pos="709"/>
          <w:tab w:val="left" w:pos="1134"/>
        </w:tabs>
        <w:ind w:left="709" w:hanging="283"/>
        <w:jc w:val="both"/>
        <w:rPr>
          <w:b/>
          <w:bCs/>
        </w:rPr>
      </w:pPr>
      <w:r w:rsidRPr="00141728">
        <w:rPr>
          <w:b/>
          <w:bCs/>
        </w:rPr>
        <w:t>What will happen if I do not comply with the conditions of my licence</w:t>
      </w:r>
      <w:r w:rsidR="003563AB" w:rsidRPr="00141728">
        <w:rPr>
          <w:b/>
          <w:bCs/>
        </w:rPr>
        <w:t>?</w:t>
      </w:r>
    </w:p>
    <w:p w14:paraId="5B2B72CB" w14:textId="77777777" w:rsidR="003563AB" w:rsidRDefault="003563AB" w:rsidP="00141728">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p>
    <w:p w14:paraId="2CDFBEDF" w14:textId="77777777" w:rsidR="009674D8" w:rsidRDefault="009674D8" w:rsidP="0022426A">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 xml:space="preserve">The new Regulations introduce a range of enforcement powers to allow the </w:t>
      </w:r>
      <w:r w:rsidR="0022426A">
        <w:t>Council</w:t>
      </w:r>
      <w:r>
        <w:t xml:space="preserve"> to issue </w:t>
      </w:r>
      <w:r w:rsidR="0022426A">
        <w:t xml:space="preserve">a </w:t>
      </w:r>
      <w:r>
        <w:t>suspension,</w:t>
      </w:r>
      <w:r w:rsidR="0022426A">
        <w:t xml:space="preserve"> variation or revocation notice</w:t>
      </w:r>
      <w:r>
        <w:t xml:space="preserve"> where licence conditions are not being complied </w:t>
      </w:r>
      <w:r w:rsidR="00B218B8">
        <w:t>with;</w:t>
      </w:r>
      <w:r>
        <w:t xml:space="preserve"> there is a breach of the regulations or issues relating to the protection of the welfare of an animal.</w:t>
      </w:r>
    </w:p>
    <w:p w14:paraId="1EAA44C9" w14:textId="77777777" w:rsidR="00141728" w:rsidRDefault="00141728" w:rsidP="00141728">
      <w:pPr>
        <w:pStyle w:val="NoSpacing"/>
        <w:pBdr>
          <w:top w:val="single" w:sz="4" w:space="1" w:color="auto"/>
          <w:left w:val="single" w:sz="4" w:space="4" w:color="auto"/>
          <w:bottom w:val="single" w:sz="4" w:space="1" w:color="auto"/>
          <w:right w:val="single" w:sz="4" w:space="4" w:color="auto"/>
        </w:pBdr>
        <w:tabs>
          <w:tab w:val="left" w:pos="709"/>
          <w:tab w:val="left" w:pos="1134"/>
        </w:tabs>
        <w:ind w:left="709" w:hanging="283"/>
        <w:jc w:val="both"/>
      </w:pPr>
    </w:p>
    <w:p w14:paraId="051D8959" w14:textId="77777777" w:rsidR="009674D8" w:rsidRDefault="009674D8" w:rsidP="009674D8">
      <w:pPr>
        <w:pStyle w:val="NoSpacing"/>
        <w:pBdr>
          <w:top w:val="single" w:sz="4" w:space="1" w:color="auto"/>
          <w:left w:val="single" w:sz="4" w:space="4" w:color="auto"/>
          <w:bottom w:val="single" w:sz="4" w:space="1" w:color="auto"/>
          <w:right w:val="single" w:sz="4" w:space="4" w:color="auto"/>
        </w:pBdr>
        <w:tabs>
          <w:tab w:val="left" w:pos="426"/>
          <w:tab w:val="left" w:pos="1134"/>
        </w:tabs>
        <w:ind w:left="426"/>
        <w:jc w:val="both"/>
      </w:pPr>
      <w:r>
        <w:t>The service of an enforcement notice is subject to a strict process and includes for the provision of the right to representation and appeal.</w:t>
      </w:r>
    </w:p>
    <w:p w14:paraId="592AC2E5" w14:textId="77777777" w:rsidR="000C0498" w:rsidRDefault="000C0498" w:rsidP="00141728">
      <w:pPr>
        <w:pStyle w:val="NoSpacing"/>
      </w:pPr>
    </w:p>
    <w:p w14:paraId="5883A16F" w14:textId="77777777" w:rsidR="006A1E11" w:rsidRPr="000C0498" w:rsidRDefault="006A1E11" w:rsidP="00B628EF">
      <w:pPr>
        <w:pStyle w:val="NoSpacing"/>
        <w:numPr>
          <w:ilvl w:val="0"/>
          <w:numId w:val="3"/>
        </w:numPr>
        <w:pBdr>
          <w:top w:val="single" w:sz="4" w:space="1" w:color="auto"/>
          <w:left w:val="single" w:sz="4" w:space="4" w:color="auto"/>
          <w:bottom w:val="single" w:sz="4" w:space="1" w:color="auto"/>
          <w:right w:val="single" w:sz="4" w:space="4" w:color="auto"/>
        </w:pBdr>
        <w:tabs>
          <w:tab w:val="left" w:pos="993"/>
        </w:tabs>
        <w:ind w:left="426" w:firstLine="0"/>
        <w:jc w:val="both"/>
        <w:rPr>
          <w:b/>
          <w:bCs/>
        </w:rPr>
      </w:pPr>
      <w:r w:rsidRPr="000C0498">
        <w:rPr>
          <w:b/>
          <w:bCs/>
        </w:rPr>
        <w:t>What advice and guidance is available?</w:t>
      </w:r>
    </w:p>
    <w:p w14:paraId="4CD4FBC9" w14:textId="77777777" w:rsidR="000C0498" w:rsidRDefault="000C0498" w:rsidP="00B628EF">
      <w:pPr>
        <w:pStyle w:val="NoSpacing"/>
        <w:pBdr>
          <w:top w:val="single" w:sz="4" w:space="1" w:color="auto"/>
          <w:left w:val="single" w:sz="4" w:space="4" w:color="auto"/>
          <w:bottom w:val="single" w:sz="4" w:space="1" w:color="auto"/>
          <w:right w:val="single" w:sz="4" w:space="4" w:color="auto"/>
        </w:pBdr>
        <w:ind w:left="426"/>
        <w:jc w:val="both"/>
      </w:pPr>
      <w:r>
        <w:t xml:space="preserve"> </w:t>
      </w:r>
    </w:p>
    <w:p w14:paraId="21CC2D68" w14:textId="77777777" w:rsidR="00A153C6" w:rsidRDefault="000C0498" w:rsidP="00B218B8">
      <w:pPr>
        <w:pStyle w:val="NoSpacing"/>
        <w:pBdr>
          <w:top w:val="single" w:sz="4" w:space="1" w:color="auto"/>
          <w:left w:val="single" w:sz="4" w:space="4" w:color="auto"/>
          <w:bottom w:val="single" w:sz="4" w:space="1" w:color="auto"/>
          <w:right w:val="single" w:sz="4" w:space="4" w:color="auto"/>
        </w:pBdr>
        <w:ind w:left="426"/>
        <w:jc w:val="both"/>
      </w:pPr>
      <w:r>
        <w:t xml:space="preserve">Operators must meet </w:t>
      </w:r>
      <w:r w:rsidR="009674D8">
        <w:t>the mandatory conditions issued by DEFRA.</w:t>
      </w:r>
    </w:p>
    <w:p w14:paraId="30F6AB06" w14:textId="77777777" w:rsidR="009674D8" w:rsidRDefault="009674D8" w:rsidP="00B628EF">
      <w:pPr>
        <w:pStyle w:val="NoSpacing"/>
        <w:pBdr>
          <w:top w:val="single" w:sz="4" w:space="1" w:color="auto"/>
          <w:left w:val="single" w:sz="4" w:space="4" w:color="auto"/>
          <w:bottom w:val="single" w:sz="4" w:space="1" w:color="auto"/>
          <w:right w:val="single" w:sz="4" w:space="4" w:color="auto"/>
        </w:pBdr>
        <w:ind w:left="426"/>
        <w:jc w:val="both"/>
      </w:pPr>
    </w:p>
    <w:p w14:paraId="020BE085" w14:textId="77777777" w:rsidR="009674D8" w:rsidRDefault="009674D8" w:rsidP="00B628EF">
      <w:pPr>
        <w:pStyle w:val="NoSpacing"/>
        <w:pBdr>
          <w:top w:val="single" w:sz="4" w:space="1" w:color="auto"/>
          <w:left w:val="single" w:sz="4" w:space="4" w:color="auto"/>
          <w:bottom w:val="single" w:sz="4" w:space="1" w:color="auto"/>
          <w:right w:val="single" w:sz="4" w:space="4" w:color="auto"/>
        </w:pBdr>
        <w:ind w:left="426"/>
        <w:jc w:val="both"/>
      </w:pPr>
      <w:r>
        <w:t>Where operators wish to discuss the application process and seek guidance on compliance and more detailed advice a pre-application visit/discussion can</w:t>
      </w:r>
      <w:r w:rsidR="00476EB5">
        <w:t xml:space="preserve"> be arranged on a </w:t>
      </w:r>
      <w:r>
        <w:t>chargeable basis.</w:t>
      </w:r>
    </w:p>
    <w:p w14:paraId="1CB111E7" w14:textId="77777777" w:rsidR="000C0498" w:rsidRPr="00E477A2" w:rsidRDefault="000C0498" w:rsidP="00B628EF">
      <w:pPr>
        <w:pStyle w:val="NoSpacing"/>
        <w:ind w:left="426"/>
        <w:jc w:val="both"/>
      </w:pPr>
    </w:p>
    <w:p w14:paraId="50089E9D" w14:textId="77777777" w:rsidR="00E477A2" w:rsidRPr="000C0498" w:rsidRDefault="00E477A2" w:rsidP="00B628EF">
      <w:pPr>
        <w:pStyle w:val="NoSpacing"/>
        <w:numPr>
          <w:ilvl w:val="0"/>
          <w:numId w:val="3"/>
        </w:numPr>
        <w:pBdr>
          <w:top w:val="single" w:sz="4" w:space="1" w:color="auto"/>
          <w:left w:val="single" w:sz="4" w:space="4" w:color="auto"/>
          <w:bottom w:val="single" w:sz="4" w:space="1" w:color="auto"/>
          <w:right w:val="single" w:sz="4" w:space="4" w:color="auto"/>
        </w:pBdr>
        <w:ind w:left="993" w:hanging="567"/>
        <w:jc w:val="both"/>
        <w:rPr>
          <w:b/>
          <w:bCs/>
        </w:rPr>
      </w:pPr>
      <w:r w:rsidRPr="000C0498">
        <w:rPr>
          <w:b/>
          <w:bCs/>
        </w:rPr>
        <w:t>Are the licence details and star rating displayed?</w:t>
      </w:r>
    </w:p>
    <w:p w14:paraId="75B9D9C1" w14:textId="77777777" w:rsidR="00E477A2" w:rsidRPr="00E477A2" w:rsidRDefault="00E477A2" w:rsidP="00B628EF">
      <w:pPr>
        <w:pStyle w:val="NoSpacing"/>
        <w:pBdr>
          <w:top w:val="single" w:sz="4" w:space="1" w:color="auto"/>
          <w:left w:val="single" w:sz="4" w:space="4" w:color="auto"/>
          <w:bottom w:val="single" w:sz="4" w:space="1" w:color="auto"/>
          <w:right w:val="single" w:sz="4" w:space="4" w:color="auto"/>
        </w:pBdr>
        <w:ind w:left="426"/>
        <w:jc w:val="both"/>
      </w:pPr>
    </w:p>
    <w:p w14:paraId="75E3B074" w14:textId="77777777" w:rsidR="00E477A2" w:rsidRPr="00E477A2" w:rsidRDefault="00E477A2" w:rsidP="00B218B8">
      <w:pPr>
        <w:pStyle w:val="NoSpacing"/>
        <w:pBdr>
          <w:top w:val="single" w:sz="4" w:space="1" w:color="auto"/>
          <w:left w:val="single" w:sz="4" w:space="4" w:color="auto"/>
          <w:bottom w:val="single" w:sz="4" w:space="1" w:color="auto"/>
          <w:right w:val="single" w:sz="4" w:space="4" w:color="auto"/>
        </w:pBdr>
        <w:ind w:left="426"/>
        <w:jc w:val="both"/>
      </w:pPr>
      <w:r w:rsidRPr="00E477A2">
        <w:t xml:space="preserve">DEFRA has encouraged </w:t>
      </w:r>
      <w:r w:rsidR="00B218B8">
        <w:t>Councils</w:t>
      </w:r>
      <w:r w:rsidRPr="00E477A2">
        <w:t xml:space="preserve"> to maintain a list of licensed businesses and their associated ratings on their websites.</w:t>
      </w:r>
    </w:p>
    <w:p w14:paraId="3AF54F59" w14:textId="77777777" w:rsidR="006A1E11" w:rsidRDefault="006A1E11" w:rsidP="003F14BC">
      <w:pPr>
        <w:pStyle w:val="NoSpacing"/>
      </w:pPr>
    </w:p>
    <w:p w14:paraId="6FF1D0E3" w14:textId="77777777" w:rsidR="00A153C6" w:rsidRDefault="00A153C6" w:rsidP="003F14BC">
      <w:pPr>
        <w:pStyle w:val="NoSpacing"/>
      </w:pPr>
    </w:p>
    <w:p w14:paraId="2AE78037" w14:textId="77777777" w:rsidR="00A153C6" w:rsidRDefault="00A153C6" w:rsidP="00A153C6">
      <w:pPr>
        <w:pStyle w:val="NoSpacing"/>
      </w:pPr>
      <w:r>
        <w:t>For further details visit the Council</w:t>
      </w:r>
      <w:r w:rsidR="00B218B8">
        <w:t>’s Animal Health webpage</w:t>
      </w:r>
      <w:r>
        <w:t xml:space="preserve"> or contact us</w:t>
      </w:r>
      <w:r w:rsidR="00B218B8">
        <w:t>.</w:t>
      </w:r>
    </w:p>
    <w:p w14:paraId="0E2E7941" w14:textId="77777777" w:rsidR="00A153C6" w:rsidRDefault="00A153C6" w:rsidP="00A153C6">
      <w:pPr>
        <w:pStyle w:val="NoSpacing"/>
      </w:pPr>
    </w:p>
    <w:p w14:paraId="27EE59BA" w14:textId="77777777" w:rsidR="00A153C6" w:rsidRDefault="00A153C6" w:rsidP="00A153C6">
      <w:pPr>
        <w:pStyle w:val="NoSpacing"/>
      </w:pPr>
      <w:r>
        <w:t xml:space="preserve">Mail box: </w:t>
      </w:r>
      <w:r w:rsidR="00745149">
        <w:rPr>
          <w:rStyle w:val="Hyperlink"/>
        </w:rPr>
        <w:t>env.health@nuneatonandbedworth.gov.uk</w:t>
      </w:r>
    </w:p>
    <w:p w14:paraId="7DF5075D" w14:textId="77777777" w:rsidR="00A153C6" w:rsidRDefault="00A153C6" w:rsidP="003F14BC">
      <w:pPr>
        <w:pStyle w:val="NoSpacing"/>
      </w:pPr>
    </w:p>
    <w:p w14:paraId="3C286FF9" w14:textId="77777777" w:rsidR="00A153C6" w:rsidRDefault="00A153C6" w:rsidP="003F14BC">
      <w:pPr>
        <w:pStyle w:val="NoSpacing"/>
      </w:pPr>
    </w:p>
    <w:p w14:paraId="765C8097" w14:textId="77777777" w:rsidR="00A153C6" w:rsidRPr="00E477A2" w:rsidRDefault="00A153C6" w:rsidP="003F14BC">
      <w:pPr>
        <w:pStyle w:val="NoSpacing"/>
      </w:pPr>
    </w:p>
    <w:sectPr w:rsidR="00A153C6" w:rsidRPr="00E477A2" w:rsidSect="00476EB5">
      <w:footerReference w:type="default" r:id="rId10"/>
      <w:pgSz w:w="11906" w:h="16838"/>
      <w:pgMar w:top="720" w:right="720" w:bottom="720" w:left="720" w:header="708"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C5F5F" w14:textId="77777777" w:rsidR="0022426A" w:rsidRDefault="0022426A" w:rsidP="00476EB5">
      <w:pPr>
        <w:spacing w:after="0" w:line="240" w:lineRule="auto"/>
      </w:pPr>
      <w:r>
        <w:separator/>
      </w:r>
    </w:p>
  </w:endnote>
  <w:endnote w:type="continuationSeparator" w:id="0">
    <w:p w14:paraId="50586B2F" w14:textId="77777777" w:rsidR="0022426A" w:rsidRDefault="0022426A" w:rsidP="00476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88624"/>
      <w:docPartObj>
        <w:docPartGallery w:val="Page Numbers (Bottom of Page)"/>
        <w:docPartUnique/>
      </w:docPartObj>
    </w:sdtPr>
    <w:sdtEndPr>
      <w:rPr>
        <w:noProof/>
        <w:sz w:val="20"/>
        <w:szCs w:val="20"/>
      </w:rPr>
    </w:sdtEndPr>
    <w:sdtContent>
      <w:p w14:paraId="161D0026" w14:textId="77777777" w:rsidR="0022426A" w:rsidRPr="00476EB5" w:rsidRDefault="0022426A">
        <w:pPr>
          <w:pStyle w:val="Footer"/>
          <w:jc w:val="right"/>
          <w:rPr>
            <w:sz w:val="20"/>
            <w:szCs w:val="20"/>
          </w:rPr>
        </w:pPr>
        <w:r w:rsidRPr="00476EB5">
          <w:rPr>
            <w:sz w:val="20"/>
            <w:szCs w:val="20"/>
          </w:rPr>
          <w:fldChar w:fldCharType="begin"/>
        </w:r>
        <w:r w:rsidRPr="00476EB5">
          <w:rPr>
            <w:sz w:val="20"/>
            <w:szCs w:val="20"/>
          </w:rPr>
          <w:instrText xml:space="preserve"> PAGE   \* MERGEFORMAT </w:instrText>
        </w:r>
        <w:r w:rsidRPr="00476EB5">
          <w:rPr>
            <w:sz w:val="20"/>
            <w:szCs w:val="20"/>
          </w:rPr>
          <w:fldChar w:fldCharType="separate"/>
        </w:r>
        <w:r w:rsidR="00745149">
          <w:rPr>
            <w:noProof/>
            <w:sz w:val="20"/>
            <w:szCs w:val="20"/>
          </w:rPr>
          <w:t>1</w:t>
        </w:r>
        <w:r w:rsidRPr="00476EB5">
          <w:rPr>
            <w:noProof/>
            <w:sz w:val="20"/>
            <w:szCs w:val="20"/>
          </w:rPr>
          <w:fldChar w:fldCharType="end"/>
        </w:r>
      </w:p>
    </w:sdtContent>
  </w:sdt>
  <w:p w14:paraId="719B7311" w14:textId="77777777" w:rsidR="0022426A" w:rsidRDefault="00224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205E9" w14:textId="77777777" w:rsidR="0022426A" w:rsidRDefault="0022426A" w:rsidP="00476EB5">
      <w:pPr>
        <w:spacing w:after="0" w:line="240" w:lineRule="auto"/>
      </w:pPr>
      <w:r>
        <w:separator/>
      </w:r>
    </w:p>
  </w:footnote>
  <w:footnote w:type="continuationSeparator" w:id="0">
    <w:p w14:paraId="1A848DFC" w14:textId="77777777" w:rsidR="0022426A" w:rsidRDefault="0022426A" w:rsidP="00476E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93163"/>
    <w:multiLevelType w:val="hybridMultilevel"/>
    <w:tmpl w:val="0A547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A75550"/>
    <w:multiLevelType w:val="hybridMultilevel"/>
    <w:tmpl w:val="4A7E4816"/>
    <w:lvl w:ilvl="0" w:tplc="08090017">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30991EFA"/>
    <w:multiLevelType w:val="hybridMultilevel"/>
    <w:tmpl w:val="035C2DA8"/>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 w15:restartNumberingAfterBreak="0">
    <w:nsid w:val="39943541"/>
    <w:multiLevelType w:val="hybridMultilevel"/>
    <w:tmpl w:val="605C24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5B4C14"/>
    <w:multiLevelType w:val="hybridMultilevel"/>
    <w:tmpl w:val="A53A425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4A79473B"/>
    <w:multiLevelType w:val="hybridMultilevel"/>
    <w:tmpl w:val="B5DC5F5A"/>
    <w:lvl w:ilvl="0" w:tplc="08090017">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4F7907FD"/>
    <w:multiLevelType w:val="hybridMultilevel"/>
    <w:tmpl w:val="6B74D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104C6A"/>
    <w:multiLevelType w:val="hybridMultilevel"/>
    <w:tmpl w:val="8ECCD484"/>
    <w:lvl w:ilvl="0" w:tplc="88AC8FA2">
      <w:start w:val="1"/>
      <w:numFmt w:val="lowerRoman"/>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6C8E46E8"/>
    <w:multiLevelType w:val="hybridMultilevel"/>
    <w:tmpl w:val="F63AA66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num w:numId="1" w16cid:durableId="1808740267">
    <w:abstractNumId w:val="6"/>
  </w:num>
  <w:num w:numId="2" w16cid:durableId="921911692">
    <w:abstractNumId w:val="0"/>
  </w:num>
  <w:num w:numId="3" w16cid:durableId="1980569617">
    <w:abstractNumId w:val="3"/>
  </w:num>
  <w:num w:numId="4" w16cid:durableId="1441292843">
    <w:abstractNumId w:val="4"/>
  </w:num>
  <w:num w:numId="5" w16cid:durableId="211503612">
    <w:abstractNumId w:val="5"/>
  </w:num>
  <w:num w:numId="6" w16cid:durableId="32310373">
    <w:abstractNumId w:val="2"/>
  </w:num>
  <w:num w:numId="7" w16cid:durableId="1154225773">
    <w:abstractNumId w:val="7"/>
  </w:num>
  <w:num w:numId="8" w16cid:durableId="43138657">
    <w:abstractNumId w:val="1"/>
  </w:num>
  <w:num w:numId="9" w16cid:durableId="13365733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07"/>
    <w:rsid w:val="000805BE"/>
    <w:rsid w:val="00090D5A"/>
    <w:rsid w:val="0009343D"/>
    <w:rsid w:val="000C0498"/>
    <w:rsid w:val="001077E3"/>
    <w:rsid w:val="0012323B"/>
    <w:rsid w:val="00126993"/>
    <w:rsid w:val="00141728"/>
    <w:rsid w:val="001F0E73"/>
    <w:rsid w:val="0022426A"/>
    <w:rsid w:val="002512A8"/>
    <w:rsid w:val="00273926"/>
    <w:rsid w:val="002D38FC"/>
    <w:rsid w:val="00352990"/>
    <w:rsid w:val="003563AB"/>
    <w:rsid w:val="003B15D9"/>
    <w:rsid w:val="003F14BC"/>
    <w:rsid w:val="00476EB5"/>
    <w:rsid w:val="004D7D19"/>
    <w:rsid w:val="004E5D83"/>
    <w:rsid w:val="005520ED"/>
    <w:rsid w:val="005660B7"/>
    <w:rsid w:val="00580619"/>
    <w:rsid w:val="006A1E11"/>
    <w:rsid w:val="006D3149"/>
    <w:rsid w:val="00745149"/>
    <w:rsid w:val="007674B4"/>
    <w:rsid w:val="007B1F33"/>
    <w:rsid w:val="008E010F"/>
    <w:rsid w:val="008E16DF"/>
    <w:rsid w:val="0093307F"/>
    <w:rsid w:val="009619B3"/>
    <w:rsid w:val="009674D8"/>
    <w:rsid w:val="009F77D0"/>
    <w:rsid w:val="00A11A50"/>
    <w:rsid w:val="00A153C6"/>
    <w:rsid w:val="00A42EF6"/>
    <w:rsid w:val="00A462B7"/>
    <w:rsid w:val="00B06C68"/>
    <w:rsid w:val="00B218B8"/>
    <w:rsid w:val="00B46407"/>
    <w:rsid w:val="00B628EF"/>
    <w:rsid w:val="00BC1537"/>
    <w:rsid w:val="00C10E07"/>
    <w:rsid w:val="00C27771"/>
    <w:rsid w:val="00C71482"/>
    <w:rsid w:val="00D753AE"/>
    <w:rsid w:val="00E257E2"/>
    <w:rsid w:val="00E477A2"/>
    <w:rsid w:val="00E8306D"/>
    <w:rsid w:val="00E83489"/>
    <w:rsid w:val="00EA3E77"/>
    <w:rsid w:val="00EF59CE"/>
    <w:rsid w:val="00F6550A"/>
    <w:rsid w:val="00F9658B"/>
    <w:rsid w:val="00FB756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1C761B"/>
  <w15:docId w15:val="{8E302895-D72B-4723-9620-A8952215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E07"/>
    <w:pPr>
      <w:ind w:left="720"/>
      <w:contextualSpacing/>
    </w:pPr>
  </w:style>
  <w:style w:type="paragraph" w:styleId="NoSpacing">
    <w:name w:val="No Spacing"/>
    <w:uiPriority w:val="1"/>
    <w:qFormat/>
    <w:rsid w:val="003F14BC"/>
    <w:pPr>
      <w:spacing w:after="0" w:line="240" w:lineRule="auto"/>
    </w:pPr>
  </w:style>
  <w:style w:type="table" w:styleId="TableGrid">
    <w:name w:val="Table Grid"/>
    <w:basedOn w:val="TableNormal"/>
    <w:uiPriority w:val="59"/>
    <w:rsid w:val="00C27771"/>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77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771"/>
    <w:rPr>
      <w:rFonts w:ascii="Tahoma" w:hAnsi="Tahoma" w:cs="Tahoma"/>
      <w:sz w:val="16"/>
      <w:szCs w:val="16"/>
    </w:rPr>
  </w:style>
  <w:style w:type="character" w:styleId="Hyperlink">
    <w:name w:val="Hyperlink"/>
    <w:basedOn w:val="DefaultParagraphFont"/>
    <w:uiPriority w:val="99"/>
    <w:unhideWhenUsed/>
    <w:rsid w:val="00FB7563"/>
    <w:rPr>
      <w:color w:val="0000FF" w:themeColor="hyperlink"/>
      <w:u w:val="single"/>
    </w:rPr>
  </w:style>
  <w:style w:type="paragraph" w:styleId="Header">
    <w:name w:val="header"/>
    <w:basedOn w:val="Normal"/>
    <w:link w:val="HeaderChar"/>
    <w:uiPriority w:val="99"/>
    <w:unhideWhenUsed/>
    <w:rsid w:val="00476E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EB5"/>
  </w:style>
  <w:style w:type="paragraph" w:styleId="Footer">
    <w:name w:val="footer"/>
    <w:basedOn w:val="Normal"/>
    <w:link w:val="FooterChar"/>
    <w:uiPriority w:val="99"/>
    <w:unhideWhenUsed/>
    <w:rsid w:val="00476E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EB5"/>
  </w:style>
  <w:style w:type="character" w:styleId="FollowedHyperlink">
    <w:name w:val="FollowedHyperlink"/>
    <w:basedOn w:val="DefaultParagraphFont"/>
    <w:uiPriority w:val="99"/>
    <w:semiHidden/>
    <w:unhideWhenUsed/>
    <w:rsid w:val="003B15D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486/contents/m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0DCB-66EF-47FB-963A-CC3A224B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1257</Words>
  <Characters>7170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Wakefield MDC</Company>
  <LinksUpToDate>false</LinksUpToDate>
  <CharactersWithSpaces>8411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Wakefield Council</dc:creator>
  <cp:lastModifiedBy>Sara Warne</cp:lastModifiedBy>
  <cp:revision>2</cp:revision>
  <cp:lastPrinted>2018-09-03T09:15:00Z</cp:lastPrinted>
  <dcterms:created xsi:type="dcterms:W3CDTF">2024-01-11T16:16:00Z</dcterms:created>
  <dcterms:modified xsi:type="dcterms:W3CDTF">2024-01-11T16:16:00Z</dcterms:modified>
</cp:coreProperties>
</file>