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D4E" w14:textId="77777777" w:rsidR="00485DA8" w:rsidRPr="00233160" w:rsidRDefault="00485DA8" w:rsidP="00485DA8">
      <w:pPr>
        <w:pStyle w:val="Title"/>
        <w:spacing w:after="0"/>
        <w:ind w:left="144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3316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Neighbourhoods (PfN) - Bedworth Board Meeting Minutes</w:t>
      </w:r>
    </w:p>
    <w:p w14:paraId="0816922C" w14:textId="23A5B8D0" w:rsidR="00485DA8" w:rsidRPr="00233160" w:rsidRDefault="00485DA8" w:rsidP="00485DA8">
      <w:pPr>
        <w:spacing w:after="0"/>
        <w:jc w:val="center"/>
      </w:pPr>
      <w:r>
        <w:rPr>
          <w:rFonts w:ascii="Arial" w:eastAsia="Arial" w:hAnsi="Arial" w:cs="Arial"/>
          <w:color w:val="000000" w:themeColor="text1"/>
          <w:sz w:val="28"/>
          <w:szCs w:val="28"/>
        </w:rPr>
        <w:t>Monday November 10</w:t>
      </w:r>
      <w:r w:rsidRPr="00485DA8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Pr="00233160">
        <w:rPr>
          <w:rFonts w:ascii="Arial" w:eastAsia="Arial" w:hAnsi="Arial" w:cs="Arial"/>
          <w:color w:val="000000" w:themeColor="text1"/>
          <w:sz w:val="28"/>
          <w:szCs w:val="28"/>
        </w:rPr>
        <w:t xml:space="preserve">5pm, The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Harbour Centre</w:t>
      </w:r>
    </w:p>
    <w:tbl>
      <w:tblPr>
        <w:tblStyle w:val="TableGrid"/>
        <w:tblW w:w="9487" w:type="dxa"/>
        <w:tblLayout w:type="fixed"/>
        <w:tblLook w:val="06A0" w:firstRow="1" w:lastRow="0" w:firstColumn="1" w:lastColumn="0" w:noHBand="1" w:noVBand="1"/>
      </w:tblPr>
      <w:tblGrid>
        <w:gridCol w:w="6585"/>
        <w:gridCol w:w="2010"/>
        <w:gridCol w:w="892"/>
      </w:tblGrid>
      <w:tr w:rsidR="00485DA8" w:rsidRPr="00233160" w14:paraId="2333CF9B" w14:textId="77777777" w:rsidTr="344854EC">
        <w:trPr>
          <w:trHeight w:val="300"/>
        </w:trPr>
        <w:tc>
          <w:tcPr>
            <w:tcW w:w="6585" w:type="dxa"/>
          </w:tcPr>
          <w:p w14:paraId="64F252C3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010" w:type="dxa"/>
          </w:tcPr>
          <w:p w14:paraId="3F5DE632" w14:textId="77777777" w:rsidR="00485DA8" w:rsidRPr="00233160" w:rsidRDefault="00485DA8" w:rsidP="007D295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Actions</w:t>
            </w:r>
          </w:p>
        </w:tc>
        <w:tc>
          <w:tcPr>
            <w:tcW w:w="892" w:type="dxa"/>
          </w:tcPr>
          <w:p w14:paraId="1054E076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Who</w:t>
            </w:r>
          </w:p>
        </w:tc>
      </w:tr>
      <w:tr w:rsidR="00485DA8" w:rsidRPr="00233160" w14:paraId="19CC9FDB" w14:textId="77777777" w:rsidTr="344854EC">
        <w:trPr>
          <w:trHeight w:val="300"/>
        </w:trPr>
        <w:tc>
          <w:tcPr>
            <w:tcW w:w="6585" w:type="dxa"/>
          </w:tcPr>
          <w:p w14:paraId="15B044C1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1. Welcome and </w:t>
            </w:r>
            <w:r w:rsidRPr="00233160">
              <w:rPr>
                <w:rFonts w:ascii="Arial" w:eastAsia="Arial" w:hAnsi="Arial" w:cs="Arial"/>
                <w:b/>
                <w:bCs/>
                <w:lang w:val="en-GB"/>
              </w:rPr>
              <w:t>Opening</w:t>
            </w:r>
            <w:r w:rsidRPr="0023316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 Remarks</w:t>
            </w:r>
          </w:p>
          <w:p w14:paraId="264A529E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Welcome, Introduction and Apologies.</w:t>
            </w:r>
          </w:p>
          <w:p w14:paraId="1DF08B12" w14:textId="77777777" w:rsidR="00485DA8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C503B36" w14:textId="4E78755A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44247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Vice </w:t>
            </w:r>
            <w:r w:rsidRPr="002331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Chair (</w:t>
            </w:r>
            <w:r w:rsidR="0044247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Jullie Bromage)</w:t>
            </w:r>
            <w:r w:rsidRPr="002331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welcomed everyone to the meeting. </w:t>
            </w:r>
          </w:p>
          <w:p w14:paraId="7CFC48DA" w14:textId="77777777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583C2E9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Apologies:</w:t>
            </w:r>
          </w:p>
          <w:p w14:paraId="087622E9" w14:textId="42A00813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Bill Basra – Chair </w:t>
            </w:r>
          </w:p>
          <w:p w14:paraId="4CA970DA" w14:textId="35E1C73A" w:rsidR="00485DA8" w:rsidRPr="00233160" w:rsidRDefault="7E4BEEC5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Pastor Danny Murphy –United Church</w:t>
            </w:r>
            <w:r w:rsidR="68285385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(was Life Church)</w:t>
            </w:r>
          </w:p>
          <w:p w14:paraId="155C0874" w14:textId="2005DD9A" w:rsidR="00485DA8" w:rsidRPr="00233160" w:rsidRDefault="7E4BEEC5" w:rsidP="00485DA8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Gill Hancock - Harbour Centre/ </w:t>
            </w:r>
            <w:r w:rsidR="47ED1001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United Church</w:t>
            </w:r>
          </w:p>
          <w:p w14:paraId="4BC289AF" w14:textId="77777777" w:rsidR="004E0B14" w:rsidRPr="00233160" w:rsidRDefault="004E0B14" w:rsidP="004E0B14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Jeff Hunt - People in Action</w:t>
            </w:r>
          </w:p>
          <w:p w14:paraId="11C56EA7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3F15B921" w14:textId="77777777" w:rsidR="00485DA8" w:rsidRPr="00233160" w:rsidRDefault="7E4BEEC5" w:rsidP="007D2951">
            <w:pPr>
              <w:rPr>
                <w:rFonts w:ascii="Aptos" w:eastAsia="Aptos" w:hAnsi="Aptos" w:cs="Aptos"/>
                <w:lang w:val="en-GB"/>
              </w:rPr>
            </w:pPr>
            <w:r w:rsidRPr="26586FBC">
              <w:rPr>
                <w:rFonts w:ascii="Aptos" w:eastAsia="Aptos" w:hAnsi="Aptos" w:cs="Aptos"/>
                <w:b/>
                <w:bCs/>
                <w:lang w:val="en-GB"/>
              </w:rPr>
              <w:t>List of Attendees:</w:t>
            </w:r>
          </w:p>
          <w:p w14:paraId="2F7BF48A" w14:textId="68220A80" w:rsidR="55C5555F" w:rsidRDefault="55C5555F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Jullie Bromage: Vice Chair</w:t>
            </w:r>
          </w:p>
          <w:p w14:paraId="2C09E677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Rachel Taylor MP</w:t>
            </w:r>
          </w:p>
          <w:p w14:paraId="12DB40AB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Satvir Dosanjh – MP's Office</w:t>
            </w:r>
          </w:p>
          <w:p w14:paraId="004CA702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Lynda Greasley - Bedworth Society</w:t>
            </w:r>
          </w:p>
          <w:p w14:paraId="17AFA4C3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Paul Spencer – Local Business Owner</w:t>
            </w:r>
          </w:p>
          <w:p w14:paraId="485086B0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Alison Thompson - WCAVA</w:t>
            </w:r>
          </w:p>
          <w:p w14:paraId="544BD879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Abby Kelwin - NBBC</w:t>
            </w:r>
          </w:p>
          <w:p w14:paraId="7CBC7165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Jonathan White - NBBC</w:t>
            </w:r>
          </w:p>
          <w:p w14:paraId="7FAFD7B1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3AAC0E3">
              <w:rPr>
                <w:rFonts w:ascii="Arial" w:eastAsia="Arial" w:hAnsi="Arial" w:cs="Arial"/>
                <w:sz w:val="22"/>
                <w:szCs w:val="22"/>
                <w:lang w:val="en-GB"/>
              </w:rPr>
              <w:t>Ken Whitehead - Armistice Committee</w:t>
            </w:r>
          </w:p>
          <w:p w14:paraId="17F297D7" w14:textId="3288BE61" w:rsidR="00485DA8" w:rsidRPr="00233160" w:rsidRDefault="7E4BEEC5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Rev Dave Poultney</w:t>
            </w:r>
            <w:r w:rsidR="3C3CA8C4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– All Saints Church</w:t>
            </w:r>
          </w:p>
          <w:p w14:paraId="50B7D45E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Cllr Nicky King - WCC</w:t>
            </w:r>
          </w:p>
          <w:p w14:paraId="388294BF" w14:textId="77777777" w:rsidR="00485DA8" w:rsidRPr="00233160" w:rsidRDefault="7E4BEEC5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Gary Palmer- WCC</w:t>
            </w:r>
          </w:p>
          <w:p w14:paraId="651A4FBB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Alison White - Admin support to Board</w:t>
            </w:r>
          </w:p>
          <w:p w14:paraId="3D719938" w14:textId="77777777" w:rsidR="00485DA8" w:rsidRPr="00233160" w:rsidRDefault="7E4BEEC5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Owen Granfield - Armistice Committee </w:t>
            </w:r>
          </w:p>
          <w:p w14:paraId="4E0F51BA" w14:textId="4FC31025" w:rsidR="00485DA8" w:rsidRDefault="7E4BEEC5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Cllr George Finch – Leader of WCC </w:t>
            </w:r>
          </w:p>
          <w:p w14:paraId="20E4BAE8" w14:textId="682AC289" w:rsidR="00485DA8" w:rsidRDefault="64318B69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Gurdeep </w:t>
            </w:r>
            <w:r w:rsidR="2D3D169F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Kaur – BVS Sikh Charity Trust</w:t>
            </w:r>
          </w:p>
          <w:p w14:paraId="591A32B3" w14:textId="6D4533AA" w:rsidR="2D3D169F" w:rsidRDefault="2D3D169F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344854EC">
              <w:rPr>
                <w:rFonts w:ascii="Arial" w:eastAsia="Arial" w:hAnsi="Arial" w:cs="Arial"/>
                <w:sz w:val="22"/>
                <w:szCs w:val="22"/>
                <w:lang w:val="en-GB"/>
              </w:rPr>
              <w:t>Parmjit Singh – BVS Si</w:t>
            </w:r>
            <w:r w:rsidR="02093A23" w:rsidRPr="344854EC">
              <w:rPr>
                <w:rFonts w:ascii="Arial" w:eastAsia="Arial" w:hAnsi="Arial" w:cs="Arial"/>
                <w:sz w:val="22"/>
                <w:szCs w:val="22"/>
                <w:lang w:val="en-GB"/>
              </w:rPr>
              <w:t>kh</w:t>
            </w:r>
            <w:r w:rsidRPr="344854E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Charity Trust</w:t>
            </w:r>
          </w:p>
          <w:p w14:paraId="12CFF3C4" w14:textId="77777777" w:rsidR="0044247F" w:rsidRPr="00233160" w:rsidRDefault="0044247F" w:rsidP="0044247F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Sue Tonks – Business Owner</w:t>
            </w:r>
          </w:p>
          <w:p w14:paraId="4EC7552F" w14:textId="77777777" w:rsidR="0044247F" w:rsidRPr="00233160" w:rsidRDefault="0044247F" w:rsidP="0044247F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eastAsia="Arial" w:hAnsi="Arial" w:cs="Arial"/>
                <w:sz w:val="22"/>
                <w:szCs w:val="22"/>
                <w:lang w:val="en-GB"/>
              </w:rPr>
              <w:t>Simon Aucott – Local Business Owner</w:t>
            </w:r>
          </w:p>
          <w:p w14:paraId="501BC1A4" w14:textId="4971F3F6" w:rsidR="0044247F" w:rsidRPr="00233160" w:rsidRDefault="7DBDF08C" w:rsidP="0044247F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Peter Kingham – </w:t>
            </w:r>
            <w:r w:rsidR="09429274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United</w:t>
            </w: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Church</w:t>
            </w:r>
          </w:p>
          <w:p w14:paraId="53E09B0D" w14:textId="77777777" w:rsidR="0044247F" w:rsidRPr="00233160" w:rsidRDefault="7DBDF08C" w:rsidP="0044247F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Richard Nedjati – NHS</w:t>
            </w:r>
          </w:p>
          <w:p w14:paraId="2468D77B" w14:textId="6BF651C7" w:rsidR="7B18A8CA" w:rsidRDefault="7B18A8CA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Sarah Grassby – Warwickshire Police</w:t>
            </w:r>
          </w:p>
          <w:p w14:paraId="2C4C7076" w14:textId="4CDA5145" w:rsidR="7B18A8CA" w:rsidRDefault="7B18A8CA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Kirstie Webb – George Eliot Hospital</w:t>
            </w:r>
          </w:p>
          <w:p w14:paraId="229B001E" w14:textId="1BE68A3A" w:rsidR="11B8B5A4" w:rsidRDefault="11B8B5A4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Peter Kingham – United Church</w:t>
            </w:r>
          </w:p>
          <w:p w14:paraId="6F61B7AA" w14:textId="77777777" w:rsidR="0044247F" w:rsidRPr="00233160" w:rsidRDefault="0044247F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01E32616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0238B84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010" w:type="dxa"/>
          </w:tcPr>
          <w:p w14:paraId="5501CADE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</w:tcPr>
          <w:p w14:paraId="40D08009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85DA8" w:rsidRPr="00233160" w14:paraId="1D5AFB0D" w14:textId="77777777" w:rsidTr="344854EC">
        <w:trPr>
          <w:trHeight w:val="300"/>
        </w:trPr>
        <w:tc>
          <w:tcPr>
            <w:tcW w:w="6585" w:type="dxa"/>
          </w:tcPr>
          <w:p w14:paraId="5A1D4C1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2. Declaration of Interests</w:t>
            </w:r>
          </w:p>
          <w:p w14:paraId="260F46D2" w14:textId="77777777" w:rsidR="00485DA8" w:rsidRDefault="00485DA8" w:rsidP="00485DA8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68A96B9" w14:textId="384E0711" w:rsidR="0044247F" w:rsidRPr="0044247F" w:rsidRDefault="0277582E" w:rsidP="00485DA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To be sent out again to all that need to complete. </w:t>
            </w:r>
          </w:p>
        </w:tc>
        <w:tc>
          <w:tcPr>
            <w:tcW w:w="2010" w:type="dxa"/>
          </w:tcPr>
          <w:p w14:paraId="5246C956" w14:textId="0F1562D9" w:rsidR="00485DA8" w:rsidRPr="00233160" w:rsidRDefault="64318B69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Send out </w:t>
            </w:r>
            <w:r w:rsidR="2AF0F461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paperwork to be signed.</w:t>
            </w:r>
          </w:p>
        </w:tc>
        <w:tc>
          <w:tcPr>
            <w:tcW w:w="892" w:type="dxa"/>
          </w:tcPr>
          <w:p w14:paraId="00A6C0E3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1842735F" w14:textId="65A36691" w:rsidR="00485DA8" w:rsidRDefault="0074047D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AW</w:t>
            </w:r>
          </w:p>
          <w:p w14:paraId="5F997644" w14:textId="55A766BF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85DA8" w:rsidRPr="00233160" w14:paraId="45E61333" w14:textId="77777777" w:rsidTr="344854EC">
        <w:trPr>
          <w:trHeight w:val="300"/>
        </w:trPr>
        <w:tc>
          <w:tcPr>
            <w:tcW w:w="6585" w:type="dxa"/>
          </w:tcPr>
          <w:p w14:paraId="465DEE39" w14:textId="3EF3AA3E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3. Minutes of the meeting held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October 9</w:t>
            </w:r>
            <w:r w:rsidRPr="00485DA8">
              <w:rPr>
                <w:rFonts w:ascii="Arial" w:eastAsia="Arial" w:hAnsi="Arial" w:cs="Arial"/>
                <w:b/>
                <w:bCs/>
                <w:color w:val="000000" w:themeColor="text1"/>
                <w:vertAlign w:val="superscript"/>
                <w:lang w:val="en-GB"/>
              </w:rPr>
              <w:t>th</w:t>
            </w:r>
            <w:r w:rsidR="0044247F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 2025 </w:t>
            </w: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and matters arising.</w:t>
            </w:r>
          </w:p>
          <w:p w14:paraId="1C88EC02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4FAEA3A8" w14:textId="3845CDC0" w:rsidR="00485DA8" w:rsidRDefault="2F1C1F4B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One issue raised: </w:t>
            </w:r>
            <w:r w:rsidR="64318B69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Section 4 section </w:t>
            </w:r>
            <w:r w:rsidR="7DBDF08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</w:t>
            </w:r>
            <w:r w:rsidR="64318B69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further money to spend – should say 1.5 </w:t>
            </w:r>
            <w:r w:rsidR="6785AEDB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million.</w:t>
            </w:r>
          </w:p>
          <w:p w14:paraId="577FCDBC" w14:textId="0CB2DD7E" w:rsidR="26586FBC" w:rsidRDefault="26586FBC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FEED482" w14:textId="68AF6378" w:rsidR="7F3059F1" w:rsidRDefault="7F3059F1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All other sections of the minutes were agreed as a correct record. </w:t>
            </w: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5370D9C" w14:textId="77777777" w:rsidR="0044247F" w:rsidRDefault="0044247F" w:rsidP="007D2951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3CB1211F" w14:textId="036248C8" w:rsidR="0044247F" w:rsidRDefault="7F3059F1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In terms of m</w:t>
            </w:r>
            <w:r w:rsidR="7DBDF08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atters arising –</w:t>
            </w:r>
            <w:r w:rsidR="795E3A49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RT &amp; JB expressed </w:t>
            </w:r>
            <w:bookmarkStart w:id="0" w:name="_Int_JYo8h2i4"/>
            <w:r w:rsidR="795E3A49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their</w:t>
            </w:r>
            <w:bookmarkEnd w:id="0"/>
            <w:r w:rsidR="7DBDF08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thanks to all for setting up the event of the 25</w:t>
            </w:r>
            <w:r w:rsidR="7DBDF08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7DBDF08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and to those who attended. Great event considering the weather, lots of engagement. </w:t>
            </w:r>
          </w:p>
          <w:p w14:paraId="37858F20" w14:textId="77777777" w:rsidR="0074047D" w:rsidRDefault="0074047D" w:rsidP="007D2951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  <w:p w14:paraId="3BC777E3" w14:textId="662E47E2" w:rsidR="0074047D" w:rsidRPr="0074047D" w:rsidRDefault="0074047D" w:rsidP="007D2951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2010" w:type="dxa"/>
          </w:tcPr>
          <w:p w14:paraId="6EADD963" w14:textId="679F20B3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  <w:tc>
          <w:tcPr>
            <w:tcW w:w="892" w:type="dxa"/>
          </w:tcPr>
          <w:p w14:paraId="696E41FA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485DA8" w:rsidRPr="00233160" w14:paraId="7DC3C945" w14:textId="77777777" w:rsidTr="344854EC">
        <w:trPr>
          <w:trHeight w:val="300"/>
        </w:trPr>
        <w:tc>
          <w:tcPr>
            <w:tcW w:w="6585" w:type="dxa"/>
          </w:tcPr>
          <w:p w14:paraId="267B5D47" w14:textId="515DBC64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Headlines From Consultation</w:t>
            </w:r>
          </w:p>
          <w:p w14:paraId="44300B75" w14:textId="77777777" w:rsidR="0044247F" w:rsidRDefault="0044247F" w:rsidP="007D2951">
            <w:pPr>
              <w:rPr>
                <w:rFonts w:ascii="Arial" w:eastAsia="Arial" w:hAnsi="Arial" w:cs="Arial"/>
                <w:lang w:val="en-GB"/>
              </w:rPr>
            </w:pPr>
          </w:p>
          <w:p w14:paraId="613E1975" w14:textId="77777777" w:rsidR="0044247F" w:rsidRDefault="0044247F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Four main priorities: </w:t>
            </w:r>
          </w:p>
          <w:p w14:paraId="50DABD28" w14:textId="7B9B561A" w:rsidR="0044247F" w:rsidRDefault="07D1D59B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Community Safety and Anti-social behaviour </w:t>
            </w:r>
          </w:p>
          <w:p w14:paraId="503B7BF5" w14:textId="721A7FC4" w:rsidR="07D1D59B" w:rsidRDefault="07D1D59B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Community Activities</w:t>
            </w:r>
          </w:p>
          <w:p w14:paraId="64CDD703" w14:textId="4BF17809" w:rsidR="7DBDF08C" w:rsidRDefault="7DBDF08C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Youth programmes and family services.</w:t>
            </w:r>
          </w:p>
          <w:p w14:paraId="375CDD90" w14:textId="2BA2E77F" w:rsidR="3A29FAD3" w:rsidRDefault="3A29FAD3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Town Centre Assets and Aesthetics</w:t>
            </w:r>
          </w:p>
          <w:p w14:paraId="53627EF3" w14:textId="77777777" w:rsidR="0044247F" w:rsidRDefault="0044247F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3ECFE1DA" w14:textId="14D84F8A" w:rsidR="0044247F" w:rsidRDefault="7DBDF08C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Health and Wellbeing – </w:t>
            </w:r>
            <w:r w:rsidR="49D48803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although a priority, this is mainly due to people visiting the town to access health services like the Health Centre. </w:t>
            </w:r>
          </w:p>
          <w:p w14:paraId="541D4945" w14:textId="1D342BAA" w:rsidR="0044247F" w:rsidRDefault="0044247F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76F0D07" w14:textId="77777777" w:rsidR="0044247F" w:rsidRDefault="0044247F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Board agreed that these are the main areas to look at.</w:t>
            </w:r>
          </w:p>
          <w:p w14:paraId="2358B852" w14:textId="77777777" w:rsidR="0044247F" w:rsidRDefault="0044247F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45DB314" w14:textId="29CF1A25" w:rsidR="5DE891BE" w:rsidRDefault="5DE891BE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SG </w:t>
            </w:r>
            <w:r w:rsidR="0FC847AC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advised that Warwickshire Police were working with the manager at Tesco’s</w:t>
            </w:r>
            <w:r w:rsidR="17B70358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to engage with </w:t>
            </w:r>
            <w:r w:rsidR="659B120B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y</w:t>
            </w:r>
            <w:r w:rsidR="17B70358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oung </w:t>
            </w:r>
            <w:r w:rsidR="222F5ADD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p</w:t>
            </w:r>
            <w:r w:rsidR="17B70358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eople. RT agreed this would be </w:t>
            </w:r>
            <w:r w:rsidR="484375E5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good to be included in. SG invited RT and BB to the next meeting. </w:t>
            </w:r>
          </w:p>
          <w:p w14:paraId="103AAF0F" w14:textId="77777777" w:rsidR="00600A06" w:rsidRDefault="00600A06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10B93DE5" w14:textId="491C5676" w:rsidR="00600A06" w:rsidRDefault="484375E5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DP advised that he had the results of surveys they had conducted with </w:t>
            </w:r>
            <w:r w:rsidR="4247042E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young</w:t>
            </w:r>
            <w:r w:rsidR="4C261C71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r w:rsidR="773F79F9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people about what </w:t>
            </w:r>
            <w:r w:rsidR="0B32C7F2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they</w:t>
            </w:r>
            <w:r w:rsidR="773F79F9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want to see. Has already spoken to</w:t>
            </w:r>
            <w:r w:rsidR="197D066D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r w:rsidR="773F79F9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the council with regards to Skate Ramps in the Market – will keep looking </w:t>
            </w:r>
            <w:r w:rsidR="0E0809A5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into</w:t>
            </w:r>
            <w:r w:rsidR="773F79F9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r w:rsidR="2D39E642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>t</w:t>
            </w:r>
            <w:r w:rsidR="773F79F9" w:rsidRPr="26586FBC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his. </w:t>
            </w:r>
          </w:p>
          <w:p w14:paraId="51C3CDEF" w14:textId="6CEB8A8F" w:rsidR="0044247F" w:rsidRPr="0044247F" w:rsidRDefault="0044247F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3652F80" w14:textId="32B8279B" w:rsidR="0044247F" w:rsidRPr="0044247F" w:rsidRDefault="0044247F" w:rsidP="26586FBC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0" w:type="dxa"/>
          </w:tcPr>
          <w:p w14:paraId="6BDC36AF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75BF641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7111E93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36CEA1DA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302407BB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71495B1C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6393AA2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7FEE66F5" w14:textId="30CABEB0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</w:tcPr>
          <w:p w14:paraId="77F0BA1D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920E72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5E9EC7D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A225DD6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376C031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807C957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85DA8" w:rsidRPr="00233160" w14:paraId="1FA7D45B" w14:textId="77777777" w:rsidTr="344854EC">
        <w:trPr>
          <w:trHeight w:val="300"/>
        </w:trPr>
        <w:tc>
          <w:tcPr>
            <w:tcW w:w="6585" w:type="dxa"/>
          </w:tcPr>
          <w:p w14:paraId="5B0D64E2" w14:textId="1811E0C2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Approval of Regeneration Strategy </w:t>
            </w:r>
          </w:p>
          <w:p w14:paraId="2BE4260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0B83070D" w14:textId="162D7BFA" w:rsidR="5BC7EBCA" w:rsidRDefault="5BC7EBCA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Board members gave their views on what needed to be added to the strategy, which AK updated at the time. </w:t>
            </w:r>
          </w:p>
          <w:p w14:paraId="6C4FB058" w14:textId="69B0CDDD" w:rsidR="26586FBC" w:rsidRDefault="26586FBC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F83803F" w14:textId="69BAF58D" w:rsidR="5BC7EBCA" w:rsidRDefault="5BC7EBCA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For example, the </w:t>
            </w:r>
            <w:r w:rsidR="0FB8F88D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boundary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the Town Centre, adding information about the wealth of religious groups in the area all working togethe</w:t>
            </w:r>
            <w:r w:rsidR="76092290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 and adding information about the Park Run and the Rugby Club.</w:t>
            </w:r>
          </w:p>
          <w:p w14:paraId="35CEAAF0" w14:textId="6D389CA7" w:rsidR="00F128F5" w:rsidRDefault="00F128F5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5C01A44" w14:textId="63E037D0" w:rsidR="00F128F5" w:rsidRDefault="7E4983C0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JB asked the board if they were happy to g</w:t>
            </w:r>
            <w:r w:rsidR="4662C3B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ive Bill the authority to put </w:t>
            </w:r>
            <w:r w:rsidR="1791576E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the strategy forward</w:t>
            </w:r>
            <w:r w:rsidR="4662C3B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A8F84A7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with the small tweaks mentioned in the meeting: It was a unanimous vote for yes. </w:t>
            </w:r>
          </w:p>
          <w:p w14:paraId="526D92DE" w14:textId="45D56ADB" w:rsidR="26586FBC" w:rsidRDefault="26586FBC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0CBD01A" w14:textId="1F632EC0" w:rsidR="00B02D81" w:rsidRPr="00B02D81" w:rsidRDefault="00B02D81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10" w:type="dxa"/>
          </w:tcPr>
          <w:p w14:paraId="65FB50A2" w14:textId="77777777" w:rsidR="00485DA8" w:rsidRPr="00233160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755132DC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47192439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2A8F73C1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C586CCF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475315CB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977E95B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68403560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024CA49B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1538408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0BFD09D1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056E586B" w14:textId="77777777" w:rsidR="00485DA8" w:rsidRDefault="00485DA8" w:rsidP="007D2951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7ECF59DC" w14:textId="2E459587" w:rsidR="00485DA8" w:rsidRPr="00A27C06" w:rsidRDefault="00485DA8" w:rsidP="007D2951">
            <w:pPr>
              <w:rPr>
                <w:rFonts w:ascii="Arial" w:hAnsi="Arial"/>
                <w:color w:val="000000" w:themeColor="text1"/>
                <w:sz w:val="28"/>
                <w:lang w:val="en-GB"/>
              </w:rPr>
            </w:pPr>
          </w:p>
        </w:tc>
        <w:tc>
          <w:tcPr>
            <w:tcW w:w="892" w:type="dxa"/>
          </w:tcPr>
          <w:p w14:paraId="73B75942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5BE8416B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5C2CD1A2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3E732961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63073139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25F84062" w14:textId="77777777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71D8A7BC" w14:textId="77777777" w:rsidR="00485DA8" w:rsidRPr="00233160" w:rsidRDefault="00485DA8" w:rsidP="00485DA8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485DA8" w:rsidRPr="00233160" w14:paraId="2ECDD02B" w14:textId="77777777" w:rsidTr="344854EC">
        <w:trPr>
          <w:trHeight w:val="300"/>
        </w:trPr>
        <w:tc>
          <w:tcPr>
            <w:tcW w:w="6585" w:type="dxa"/>
          </w:tcPr>
          <w:p w14:paraId="048A60AF" w14:textId="1F5C6A35" w:rsidR="00485DA8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Approval of Investment Plan</w:t>
            </w:r>
          </w:p>
          <w:p w14:paraId="40433545" w14:textId="77777777" w:rsidR="00374FDE" w:rsidRDefault="00374FDE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0014F4CE" w14:textId="0CCF9F81" w:rsidR="00374FDE" w:rsidRDefault="1C2FE1A5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RT </w:t>
            </w:r>
            <w:r w:rsidR="585E6AA3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advised that the board was 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required to set out what the spend will be for the first few years of the plan</w:t>
            </w:r>
            <w:r w:rsidR="37B9C22F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and provide this to MHCLG</w:t>
            </w:r>
            <w:r w:rsidR="111EC597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, which is the investment plan.</w:t>
            </w:r>
          </w:p>
          <w:p w14:paraId="25E9B26D" w14:textId="77777777" w:rsidR="00374FDE" w:rsidRDefault="00374FDE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1B89077" w14:textId="0CED3172" w:rsidR="00374FDE" w:rsidRDefault="39B0EEBF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RT advised the proposal would be to s</w:t>
            </w:r>
            <w:r w:rsidR="1C2FE1A5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et up small groups to look </w:t>
            </w:r>
            <w:r w:rsidR="15F9495D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after </w:t>
            </w:r>
            <w:r w:rsidR="1C2FE1A5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loans or grants</w:t>
            </w:r>
            <w:r w:rsidR="6AD1A98D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for </w:t>
            </w:r>
            <w:r w:rsidR="1C2FE1A5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business that are already </w:t>
            </w:r>
            <w:r w:rsidR="0B40C0F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established in the town </w:t>
            </w:r>
            <w:r w:rsidR="1C2FE1A5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and for new business coming into the town. </w:t>
            </w:r>
            <w:r w:rsidR="50837137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The total of money available would be approx. £150k</w:t>
            </w:r>
          </w:p>
          <w:p w14:paraId="5398EF32" w14:textId="285870E2" w:rsidR="00CD7F8A" w:rsidRDefault="00CD7F8A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4FB7ADD" w14:textId="3BA94783" w:rsidR="00CD7F8A" w:rsidRDefault="1C2FE1A5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DP </w:t>
            </w:r>
            <w:r w:rsidR="31F03F72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advised that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66F4203E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Nicholas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66F4203E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hamberlain </w:t>
            </w:r>
            <w:r w:rsidR="695EE09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were also proposing to do this, meaning there could be an opportunity to combine funds. </w:t>
            </w:r>
          </w:p>
          <w:p w14:paraId="199FF506" w14:textId="2C6BEAAF" w:rsidR="00CD7F8A" w:rsidRDefault="695EE09A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JB proposed that the Investment Plan be agreed and put forward, with minor changes made by B</w:t>
            </w:r>
            <w:r w:rsidR="35F2C377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B: It was a u</w:t>
            </w:r>
            <w:r w:rsidR="494D61E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nanimous</w:t>
            </w:r>
            <w:r w:rsidR="274198B3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vote.</w:t>
            </w:r>
          </w:p>
          <w:p w14:paraId="743C7C99" w14:textId="77777777" w:rsidR="00CD7F8A" w:rsidRPr="00374FDE" w:rsidRDefault="00CD7F8A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711B27A" w14:textId="3E862480" w:rsidR="00485DA8" w:rsidRPr="00233160" w:rsidRDefault="00485DA8" w:rsidP="007D2951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010" w:type="dxa"/>
          </w:tcPr>
          <w:p w14:paraId="1CF8B8E8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</w:tcPr>
          <w:p w14:paraId="0CDA53CE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485DA8" w:rsidRPr="00233160" w14:paraId="347AAF81" w14:textId="77777777" w:rsidTr="344854EC">
        <w:trPr>
          <w:trHeight w:val="4315"/>
        </w:trPr>
        <w:tc>
          <w:tcPr>
            <w:tcW w:w="6585" w:type="dxa"/>
          </w:tcPr>
          <w:p w14:paraId="28B7BC4B" w14:textId="6B80E5BE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 xml:space="preserve">7.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Next Steps</w:t>
            </w:r>
          </w:p>
          <w:p w14:paraId="2BBF4557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  <w:p w14:paraId="3E2F1B6F" w14:textId="5FB0AD8A" w:rsidR="6B501221" w:rsidRDefault="6B501221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RT discussed reducing the size of the Board to </w:t>
            </w:r>
            <w:r w:rsidR="14BA331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only 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have key members and larger subgroups. </w:t>
            </w:r>
          </w:p>
          <w:p w14:paraId="6C923638" w14:textId="7B0833A7" w:rsidR="26586FBC" w:rsidRDefault="26586FBC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1FC47E6" w14:textId="35F99966" w:rsidR="6E808D2E" w:rsidRDefault="6E808D2E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Investigate </w:t>
            </w:r>
            <w:r w:rsidR="494D61E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setting up </w:t>
            </w:r>
            <w:r w:rsidR="17981460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BiB as its </w:t>
            </w:r>
            <w:r w:rsidR="494D61EA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own legal entity</w:t>
            </w:r>
            <w:r w:rsidR="0D019F56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FA86C8C" w14:textId="77777777" w:rsidR="00735A74" w:rsidRDefault="00735A74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7C99C4A" w14:textId="41E7D9C9" w:rsidR="00735A74" w:rsidRPr="00FF0C2E" w:rsidRDefault="2FE7DAEF" w:rsidP="26586FB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Thank</w:t>
            </w:r>
            <w:r w:rsidR="382410AC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 to </w:t>
            </w:r>
            <w:r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everyone</w:t>
            </w:r>
            <w:r w:rsidR="269B2BB5" w:rsidRPr="26586FB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for their continued support. </w:t>
            </w:r>
          </w:p>
          <w:p w14:paraId="09FCADAF" w14:textId="21B29B79" w:rsidR="00735A74" w:rsidRPr="00FF0C2E" w:rsidRDefault="00735A74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10" w:type="dxa"/>
          </w:tcPr>
          <w:p w14:paraId="3D9FC96C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5FF0C93" w14:textId="77777777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492432A" w14:textId="77777777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A275AFA" w14:textId="77777777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2DA15EA" w14:textId="77777777" w:rsidR="00485DA8" w:rsidRPr="00233160" w:rsidRDefault="00485DA8" w:rsidP="007D295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</w:tcPr>
          <w:p w14:paraId="63879DD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4BEB677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36AD504" w14:textId="77777777" w:rsidR="00485DA8" w:rsidRPr="00233160" w:rsidRDefault="00485DA8" w:rsidP="007D2951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4467C892" w14:textId="77777777" w:rsidR="00485DA8" w:rsidRPr="00233160" w:rsidRDefault="00485DA8" w:rsidP="00485DA8">
      <w:pPr>
        <w:rPr>
          <w:rFonts w:ascii="Aptos" w:eastAsia="Aptos" w:hAnsi="Aptos" w:cs="Aptos"/>
          <w:color w:val="000000" w:themeColor="text1"/>
        </w:rPr>
      </w:pPr>
    </w:p>
    <w:p w14:paraId="5C866F9D" w14:textId="77777777" w:rsidR="00485DA8" w:rsidRPr="00233160" w:rsidRDefault="00485DA8" w:rsidP="00485DA8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C74CD6D" w14:textId="77777777" w:rsidR="00485DA8" w:rsidRPr="00233160" w:rsidRDefault="00485DA8" w:rsidP="00485DA8">
      <w:pPr>
        <w:spacing w:after="0" w:line="240" w:lineRule="auto"/>
      </w:pPr>
    </w:p>
    <w:p w14:paraId="17F99DF3" w14:textId="77777777" w:rsidR="00485DA8" w:rsidRPr="00233160" w:rsidRDefault="00485DA8" w:rsidP="00485DA8">
      <w:pPr>
        <w:spacing w:after="0" w:line="240" w:lineRule="auto"/>
      </w:pPr>
    </w:p>
    <w:p w14:paraId="5E2D3477" w14:textId="77777777" w:rsidR="00485DA8" w:rsidRPr="00233160" w:rsidRDefault="00485DA8" w:rsidP="00485DA8">
      <w:pPr>
        <w:spacing w:after="0" w:line="240" w:lineRule="auto"/>
      </w:pPr>
    </w:p>
    <w:p w14:paraId="0742941F" w14:textId="77777777" w:rsidR="00485DA8" w:rsidRPr="00233160" w:rsidRDefault="00485DA8" w:rsidP="00485DA8">
      <w:pPr>
        <w:spacing w:after="0" w:line="240" w:lineRule="auto"/>
      </w:pPr>
    </w:p>
    <w:p w14:paraId="20392967" w14:textId="77777777" w:rsidR="00485DA8" w:rsidRPr="00233160" w:rsidRDefault="00485DA8" w:rsidP="00485DA8">
      <w:pPr>
        <w:spacing w:after="0" w:line="240" w:lineRule="auto"/>
      </w:pPr>
    </w:p>
    <w:p w14:paraId="4BF61A7A" w14:textId="77777777" w:rsidR="00485DA8" w:rsidRPr="00233160" w:rsidRDefault="00485DA8" w:rsidP="00485DA8">
      <w:pPr>
        <w:spacing w:after="0" w:line="240" w:lineRule="auto"/>
      </w:pPr>
    </w:p>
    <w:p w14:paraId="3B628DCB" w14:textId="77777777" w:rsidR="00485DA8" w:rsidRPr="00233160" w:rsidRDefault="00485DA8" w:rsidP="00485DA8">
      <w:pPr>
        <w:spacing w:after="0" w:line="240" w:lineRule="auto"/>
      </w:pPr>
    </w:p>
    <w:p w14:paraId="4EE6658F" w14:textId="77777777" w:rsidR="00485DA8" w:rsidRPr="00233160" w:rsidRDefault="00485DA8" w:rsidP="00485DA8">
      <w:pPr>
        <w:spacing w:after="0" w:line="240" w:lineRule="auto"/>
      </w:pPr>
    </w:p>
    <w:p w14:paraId="77D2FD5B" w14:textId="77777777" w:rsidR="00485DA8" w:rsidRPr="00233160" w:rsidRDefault="00485DA8" w:rsidP="00485DA8">
      <w:pPr>
        <w:spacing w:after="0" w:line="240" w:lineRule="auto"/>
      </w:pPr>
    </w:p>
    <w:p w14:paraId="744E872A" w14:textId="77777777" w:rsidR="00485DA8" w:rsidRPr="00233160" w:rsidRDefault="00485DA8" w:rsidP="00485DA8"/>
    <w:p w14:paraId="03A440E3" w14:textId="77777777" w:rsidR="00485DA8" w:rsidRDefault="00485DA8" w:rsidP="00485DA8"/>
    <w:p w14:paraId="5F96255F" w14:textId="77777777" w:rsidR="00485DA8" w:rsidRDefault="00485DA8"/>
    <w:sectPr w:rsidR="0048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Yo8h2i4" int2:invalidationBookmarkName="" int2:hashCode="3wVcZpQj/aEI7R" int2:id="lD4TboV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58A4"/>
    <w:multiLevelType w:val="hybridMultilevel"/>
    <w:tmpl w:val="0A84ACA8"/>
    <w:lvl w:ilvl="0" w:tplc="3634B21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E57C2"/>
    <w:multiLevelType w:val="multilevel"/>
    <w:tmpl w:val="0809001D"/>
    <w:numStyleLink w:val="Style1"/>
  </w:abstractNum>
  <w:abstractNum w:abstractNumId="2" w15:restartNumberingAfterBreak="0">
    <w:nsid w:val="76F44AD7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4727585">
    <w:abstractNumId w:val="0"/>
  </w:num>
  <w:num w:numId="2" w16cid:durableId="1346320927">
    <w:abstractNumId w:val="2"/>
  </w:num>
  <w:num w:numId="3" w16cid:durableId="41007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A8"/>
    <w:rsid w:val="000449A3"/>
    <w:rsid w:val="001D44E2"/>
    <w:rsid w:val="002E0428"/>
    <w:rsid w:val="00374FDE"/>
    <w:rsid w:val="0044247F"/>
    <w:rsid w:val="00462558"/>
    <w:rsid w:val="00485DA8"/>
    <w:rsid w:val="004E0B14"/>
    <w:rsid w:val="00600A06"/>
    <w:rsid w:val="00703D88"/>
    <w:rsid w:val="00735A74"/>
    <w:rsid w:val="0074047D"/>
    <w:rsid w:val="00930538"/>
    <w:rsid w:val="00B02D81"/>
    <w:rsid w:val="00B50C8A"/>
    <w:rsid w:val="00C16A64"/>
    <w:rsid w:val="00CD7F8A"/>
    <w:rsid w:val="00EA019E"/>
    <w:rsid w:val="00F128F5"/>
    <w:rsid w:val="00FB75C4"/>
    <w:rsid w:val="00FF0C2E"/>
    <w:rsid w:val="013013D9"/>
    <w:rsid w:val="02093A23"/>
    <w:rsid w:val="0277582E"/>
    <w:rsid w:val="0341026C"/>
    <w:rsid w:val="05CCC68E"/>
    <w:rsid w:val="05EF413A"/>
    <w:rsid w:val="0602618F"/>
    <w:rsid w:val="07D1D59B"/>
    <w:rsid w:val="09429274"/>
    <w:rsid w:val="0A8F84A7"/>
    <w:rsid w:val="0B32C7F2"/>
    <w:rsid w:val="0B40C0FA"/>
    <w:rsid w:val="0B4791DB"/>
    <w:rsid w:val="0B5D7659"/>
    <w:rsid w:val="0D019F56"/>
    <w:rsid w:val="0DF8AA9E"/>
    <w:rsid w:val="0E0809A5"/>
    <w:rsid w:val="0F50CA5F"/>
    <w:rsid w:val="0FB8F88D"/>
    <w:rsid w:val="0FC847AC"/>
    <w:rsid w:val="101BFD76"/>
    <w:rsid w:val="111EC597"/>
    <w:rsid w:val="1166E9B0"/>
    <w:rsid w:val="11A3A707"/>
    <w:rsid w:val="11B8B5A4"/>
    <w:rsid w:val="121555FA"/>
    <w:rsid w:val="14BA331C"/>
    <w:rsid w:val="14BF5DD1"/>
    <w:rsid w:val="1595256C"/>
    <w:rsid w:val="15F9495D"/>
    <w:rsid w:val="1671063D"/>
    <w:rsid w:val="173CA318"/>
    <w:rsid w:val="1791576E"/>
    <w:rsid w:val="17981460"/>
    <w:rsid w:val="17B70358"/>
    <w:rsid w:val="197D066D"/>
    <w:rsid w:val="1A142D2A"/>
    <w:rsid w:val="1C2FE1A5"/>
    <w:rsid w:val="1E31FB7D"/>
    <w:rsid w:val="1EA6D354"/>
    <w:rsid w:val="20CBB0E6"/>
    <w:rsid w:val="222F5ADD"/>
    <w:rsid w:val="22D0F8AA"/>
    <w:rsid w:val="2381B179"/>
    <w:rsid w:val="24BEB21C"/>
    <w:rsid w:val="24E00BD9"/>
    <w:rsid w:val="25B458B6"/>
    <w:rsid w:val="262ED6F3"/>
    <w:rsid w:val="26586FBC"/>
    <w:rsid w:val="269B2BB5"/>
    <w:rsid w:val="26DA3358"/>
    <w:rsid w:val="274198B3"/>
    <w:rsid w:val="2AF0F461"/>
    <w:rsid w:val="2BAC3EE0"/>
    <w:rsid w:val="2C34F3E5"/>
    <w:rsid w:val="2C702E05"/>
    <w:rsid w:val="2D39E642"/>
    <w:rsid w:val="2D3D169F"/>
    <w:rsid w:val="2D6CDDE1"/>
    <w:rsid w:val="2D7F3BE3"/>
    <w:rsid w:val="2EF13B7D"/>
    <w:rsid w:val="2F1C1F4B"/>
    <w:rsid w:val="2FE7DAEF"/>
    <w:rsid w:val="3071AFDF"/>
    <w:rsid w:val="30D0A844"/>
    <w:rsid w:val="31F03F72"/>
    <w:rsid w:val="344854EC"/>
    <w:rsid w:val="35DE856C"/>
    <w:rsid w:val="35E18E36"/>
    <w:rsid w:val="35F2C377"/>
    <w:rsid w:val="37B9C22F"/>
    <w:rsid w:val="3810C7EF"/>
    <w:rsid w:val="382410AC"/>
    <w:rsid w:val="394B3250"/>
    <w:rsid w:val="39B0EEBF"/>
    <w:rsid w:val="3A29FAD3"/>
    <w:rsid w:val="3C07A8BC"/>
    <w:rsid w:val="3C3CA8C4"/>
    <w:rsid w:val="3D42792D"/>
    <w:rsid w:val="3E36D69A"/>
    <w:rsid w:val="3F6E622E"/>
    <w:rsid w:val="4247042E"/>
    <w:rsid w:val="4449B95C"/>
    <w:rsid w:val="4662C3BA"/>
    <w:rsid w:val="47807B91"/>
    <w:rsid w:val="47ED1001"/>
    <w:rsid w:val="484375E5"/>
    <w:rsid w:val="492CDDD9"/>
    <w:rsid w:val="494D61EA"/>
    <w:rsid w:val="49D48803"/>
    <w:rsid w:val="4C261C71"/>
    <w:rsid w:val="50837137"/>
    <w:rsid w:val="526A8520"/>
    <w:rsid w:val="552E46D8"/>
    <w:rsid w:val="55BD2D91"/>
    <w:rsid w:val="55C5555F"/>
    <w:rsid w:val="56D5AC0B"/>
    <w:rsid w:val="585E6AA3"/>
    <w:rsid w:val="59E8951F"/>
    <w:rsid w:val="5BC7EBCA"/>
    <w:rsid w:val="5C329B9B"/>
    <w:rsid w:val="5DE891BE"/>
    <w:rsid w:val="5FE12797"/>
    <w:rsid w:val="60A5BF7E"/>
    <w:rsid w:val="635CD1FF"/>
    <w:rsid w:val="64318B69"/>
    <w:rsid w:val="659B120B"/>
    <w:rsid w:val="66F4203E"/>
    <w:rsid w:val="676F1A80"/>
    <w:rsid w:val="6785AEDB"/>
    <w:rsid w:val="67F4E0F6"/>
    <w:rsid w:val="68285385"/>
    <w:rsid w:val="695EE09A"/>
    <w:rsid w:val="6AD1A98D"/>
    <w:rsid w:val="6B501221"/>
    <w:rsid w:val="6E808D2E"/>
    <w:rsid w:val="6EAE2EA5"/>
    <w:rsid w:val="701DFCED"/>
    <w:rsid w:val="706BA14B"/>
    <w:rsid w:val="70A942D2"/>
    <w:rsid w:val="70E6BD8B"/>
    <w:rsid w:val="723DFCC4"/>
    <w:rsid w:val="72F6908D"/>
    <w:rsid w:val="738F9A71"/>
    <w:rsid w:val="73D01388"/>
    <w:rsid w:val="75AD41BD"/>
    <w:rsid w:val="76092290"/>
    <w:rsid w:val="773F79F9"/>
    <w:rsid w:val="795E3A49"/>
    <w:rsid w:val="7B18A8CA"/>
    <w:rsid w:val="7DBDF08C"/>
    <w:rsid w:val="7E4983C0"/>
    <w:rsid w:val="7E4BEEC5"/>
    <w:rsid w:val="7E54388B"/>
    <w:rsid w:val="7F3059F1"/>
    <w:rsid w:val="7FD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AA99"/>
  <w15:chartTrackingRefBased/>
  <w15:docId w15:val="{F6E90F0A-3C61-4E06-A7F4-F8824245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5DA8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1">
    <w:name w:val="Style1"/>
    <w:uiPriority w:val="99"/>
    <w:rsid w:val="00485DA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3206</Characters>
  <Application>Microsoft Office Word</Application>
  <DocSecurity>0</DocSecurity>
  <Lines>196</Lines>
  <Paragraphs>68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Abby Kelwin</cp:lastModifiedBy>
  <cp:revision>3</cp:revision>
  <dcterms:created xsi:type="dcterms:W3CDTF">2025-11-25T09:21:00Z</dcterms:created>
  <dcterms:modified xsi:type="dcterms:W3CDTF">2025-11-25T09:21:00Z</dcterms:modified>
</cp:coreProperties>
</file>