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632A" w14:textId="77777777" w:rsidR="00CB066A" w:rsidRDefault="00CB066A" w:rsidP="00CB066A">
      <w:pPr>
        <w:pStyle w:val="Heading1"/>
        <w:shd w:val="clear" w:color="auto" w:fill="FFFFFF"/>
        <w:rPr>
          <w:rFonts w:ascii="Arial" w:hAnsi="Arial" w:cs="Arial"/>
          <w:color w:val="253136"/>
        </w:rPr>
      </w:pPr>
      <w:r>
        <w:rPr>
          <w:rFonts w:ascii="Arial" w:hAnsi="Arial" w:cs="Arial"/>
          <w:b/>
          <w:bCs/>
          <w:color w:val="253136"/>
        </w:rPr>
        <w:t>Public participation at meetings</w:t>
      </w:r>
    </w:p>
    <w:p w14:paraId="7CBD15F5" w14:textId="4E79CAAA" w:rsidR="00CB066A" w:rsidRDefault="00CB066A"/>
    <w:p w14:paraId="7CB839E6" w14:textId="77777777" w:rsidR="00E7462C" w:rsidRDefault="00E7462C" w:rsidP="00E7462C">
      <w:pPr>
        <w:pStyle w:val="Heading2"/>
        <w:shd w:val="clear" w:color="auto" w:fill="FFFFFF"/>
        <w:rPr>
          <w:rFonts w:ascii="Arial" w:hAnsi="Arial" w:cs="Arial"/>
          <w:color w:val="45691E"/>
        </w:rPr>
      </w:pPr>
      <w:r>
        <w:rPr>
          <w:rFonts w:ascii="Arial" w:hAnsi="Arial" w:cs="Arial"/>
          <w:color w:val="45691E"/>
        </w:rPr>
        <w:t>Public speaking at a Planning Applications Committee Meeting</w:t>
      </w:r>
    </w:p>
    <w:p w14:paraId="42922AA9" w14:textId="77777777" w:rsidR="00E7462C" w:rsidRDefault="00E7462C" w:rsidP="00E7462C">
      <w:pPr>
        <w:pStyle w:val="NormalWeb"/>
        <w:shd w:val="clear" w:color="auto" w:fill="FFFFFF"/>
        <w:rPr>
          <w:rFonts w:ascii="Arial" w:hAnsi="Arial" w:cs="Arial"/>
          <w:color w:val="253136"/>
          <w:sz w:val="26"/>
          <w:szCs w:val="26"/>
        </w:rPr>
      </w:pPr>
      <w:r>
        <w:rPr>
          <w:rFonts w:ascii="Arial" w:hAnsi="Arial" w:cs="Arial"/>
          <w:color w:val="253136"/>
          <w:sz w:val="26"/>
          <w:szCs w:val="26"/>
        </w:rPr>
        <w:t>To register to speak directly to the Committee at a Planning Applications Committee Meeting, contact:</w:t>
      </w:r>
    </w:p>
    <w:p w14:paraId="7C7B63D7" w14:textId="77777777" w:rsidR="00E7462C" w:rsidRDefault="00E7462C" w:rsidP="00E7462C">
      <w:pPr>
        <w:numPr>
          <w:ilvl w:val="0"/>
          <w:numId w:val="4"/>
        </w:numPr>
        <w:shd w:val="clear" w:color="auto" w:fill="FFFFFF"/>
        <w:spacing w:before="100" w:beforeAutospacing="1" w:after="100" w:afterAutospacing="1" w:line="240" w:lineRule="auto"/>
        <w:rPr>
          <w:rFonts w:ascii="Arial" w:hAnsi="Arial" w:cs="Arial"/>
          <w:color w:val="253136"/>
          <w:sz w:val="26"/>
          <w:szCs w:val="26"/>
        </w:rPr>
      </w:pPr>
      <w:r>
        <w:rPr>
          <w:rFonts w:ascii="Arial" w:hAnsi="Arial" w:cs="Arial"/>
          <w:color w:val="253136"/>
          <w:sz w:val="26"/>
          <w:szCs w:val="26"/>
        </w:rPr>
        <w:t>Email </w:t>
      </w:r>
      <w:hyperlink r:id="rId5" w:history="1">
        <w:r>
          <w:rPr>
            <w:rStyle w:val="Hyperlink"/>
            <w:rFonts w:ascii="Arial" w:hAnsi="Arial" w:cs="Arial"/>
            <w:b/>
            <w:bCs/>
            <w:color w:val="45691E"/>
            <w:sz w:val="26"/>
            <w:szCs w:val="26"/>
          </w:rPr>
          <w:t>planning@nuneatonandbedworth.gov.uk</w:t>
        </w:r>
      </w:hyperlink>
    </w:p>
    <w:p w14:paraId="24B23621" w14:textId="77777777" w:rsidR="00E7462C" w:rsidRDefault="00E7462C" w:rsidP="00E7462C">
      <w:pPr>
        <w:numPr>
          <w:ilvl w:val="0"/>
          <w:numId w:val="4"/>
        </w:numPr>
        <w:shd w:val="clear" w:color="auto" w:fill="FFFFFF"/>
        <w:spacing w:before="100" w:beforeAutospacing="1" w:after="100" w:afterAutospacing="1" w:line="240" w:lineRule="auto"/>
        <w:rPr>
          <w:rFonts w:ascii="Arial" w:hAnsi="Arial" w:cs="Arial"/>
          <w:color w:val="253136"/>
          <w:sz w:val="26"/>
          <w:szCs w:val="26"/>
        </w:rPr>
      </w:pPr>
      <w:r>
        <w:rPr>
          <w:rFonts w:ascii="Arial" w:hAnsi="Arial" w:cs="Arial"/>
          <w:color w:val="253136"/>
          <w:sz w:val="26"/>
          <w:szCs w:val="26"/>
        </w:rPr>
        <w:t>Telephone 024 7637 6328</w:t>
      </w:r>
    </w:p>
    <w:p w14:paraId="63D34FC0" w14:textId="77777777" w:rsidR="00E7462C" w:rsidRDefault="00E7462C" w:rsidP="00E7462C">
      <w:pPr>
        <w:pStyle w:val="NormalWeb"/>
        <w:shd w:val="clear" w:color="auto" w:fill="FFFFFF"/>
        <w:rPr>
          <w:rFonts w:ascii="Arial" w:hAnsi="Arial" w:cs="Arial"/>
          <w:color w:val="253136"/>
          <w:sz w:val="26"/>
          <w:szCs w:val="26"/>
        </w:rPr>
      </w:pPr>
      <w:r>
        <w:rPr>
          <w:rFonts w:ascii="Arial" w:hAnsi="Arial" w:cs="Arial"/>
          <w:color w:val="253136"/>
          <w:sz w:val="26"/>
          <w:szCs w:val="26"/>
        </w:rPr>
        <w:t>The Council allows two speakers for and two speakers against the proposal on each application being considered by Committee. You are encouraged to group together to present your case, but if this is not possible, spaces for speaking are allocated on a first come first served basis.</w:t>
      </w:r>
    </w:p>
    <w:p w14:paraId="3CA768B2" w14:textId="77777777" w:rsidR="00E7462C" w:rsidRDefault="00E7462C" w:rsidP="00E7462C">
      <w:pPr>
        <w:pStyle w:val="NormalWeb"/>
        <w:shd w:val="clear" w:color="auto" w:fill="FFFFFF"/>
        <w:rPr>
          <w:rFonts w:ascii="Arial" w:hAnsi="Arial" w:cs="Arial"/>
          <w:color w:val="253136"/>
          <w:sz w:val="26"/>
          <w:szCs w:val="26"/>
        </w:rPr>
      </w:pPr>
      <w:r>
        <w:rPr>
          <w:rFonts w:ascii="Arial" w:hAnsi="Arial" w:cs="Arial"/>
          <w:color w:val="253136"/>
          <w:sz w:val="26"/>
          <w:szCs w:val="26"/>
        </w:rPr>
        <w:t>To find out more about the process and what happens at the meeting, download our </w:t>
      </w:r>
      <w:hyperlink r:id="rId6" w:history="1">
        <w:r>
          <w:rPr>
            <w:rStyle w:val="Hyperlink"/>
            <w:rFonts w:ascii="Arial" w:eastAsiaTheme="majorEastAsia" w:hAnsi="Arial" w:cs="Arial"/>
            <w:b/>
            <w:bCs/>
            <w:color w:val="45691E"/>
            <w:sz w:val="26"/>
            <w:szCs w:val="26"/>
          </w:rPr>
          <w:t>guide to having your say on planning applications</w:t>
        </w:r>
      </w:hyperlink>
      <w:r>
        <w:rPr>
          <w:rFonts w:ascii="Arial" w:hAnsi="Arial" w:cs="Arial"/>
          <w:color w:val="253136"/>
          <w:sz w:val="26"/>
          <w:szCs w:val="26"/>
        </w:rPr>
        <w:t>.</w:t>
      </w:r>
    </w:p>
    <w:p w14:paraId="7D68365F" w14:textId="77777777" w:rsidR="00E7462C" w:rsidRDefault="00E7462C" w:rsidP="00E7462C">
      <w:pPr>
        <w:pStyle w:val="NormalWeb"/>
        <w:shd w:val="clear" w:color="auto" w:fill="FFFFFF"/>
        <w:rPr>
          <w:rFonts w:ascii="Arial" w:hAnsi="Arial" w:cs="Arial"/>
          <w:color w:val="253136"/>
          <w:sz w:val="26"/>
          <w:szCs w:val="26"/>
        </w:rPr>
      </w:pPr>
      <w:r>
        <w:rPr>
          <w:rFonts w:ascii="Arial" w:hAnsi="Arial" w:cs="Arial"/>
          <w:color w:val="253136"/>
          <w:sz w:val="26"/>
          <w:szCs w:val="26"/>
        </w:rPr>
        <w:t>Planning applications can either be determined by the Head of Development Control on behalf of the Council under Delegated Powers, or by the </w:t>
      </w:r>
      <w:hyperlink r:id="rId7" w:history="1">
        <w:r>
          <w:rPr>
            <w:rStyle w:val="Hyperlink"/>
            <w:rFonts w:ascii="Arial" w:eastAsiaTheme="majorEastAsia" w:hAnsi="Arial" w:cs="Arial"/>
            <w:b/>
            <w:bCs/>
            <w:color w:val="45691E"/>
            <w:sz w:val="26"/>
            <w:szCs w:val="26"/>
          </w:rPr>
          <w:t>Planning Applications Committee</w:t>
        </w:r>
      </w:hyperlink>
      <w:r>
        <w:rPr>
          <w:rFonts w:ascii="Arial" w:hAnsi="Arial" w:cs="Arial"/>
          <w:color w:val="253136"/>
          <w:sz w:val="26"/>
          <w:szCs w:val="26"/>
        </w:rPr>
        <w:t>.</w:t>
      </w:r>
    </w:p>
    <w:p w14:paraId="21FAE62E" w14:textId="77777777" w:rsidR="00E7462C" w:rsidRDefault="00E7462C" w:rsidP="00E7462C">
      <w:pPr>
        <w:pStyle w:val="NormalWeb"/>
        <w:shd w:val="clear" w:color="auto" w:fill="FFFFFF"/>
        <w:rPr>
          <w:rFonts w:ascii="Arial" w:hAnsi="Arial" w:cs="Arial"/>
          <w:color w:val="253136"/>
          <w:sz w:val="26"/>
          <w:szCs w:val="26"/>
        </w:rPr>
      </w:pPr>
      <w:hyperlink r:id="rId8" w:tgtFrame="_blank" w:history="1">
        <w:r>
          <w:rPr>
            <w:rStyle w:val="Hyperlink"/>
            <w:rFonts w:ascii="Arial" w:eastAsiaTheme="majorEastAsia" w:hAnsi="Arial" w:cs="Arial"/>
            <w:b/>
            <w:bCs/>
            <w:color w:val="45691E"/>
            <w:sz w:val="26"/>
            <w:szCs w:val="26"/>
          </w:rPr>
          <w:t>Agendas for all Planning Application Committee meetings</w:t>
        </w:r>
      </w:hyperlink>
      <w:r>
        <w:rPr>
          <w:rFonts w:ascii="Arial" w:hAnsi="Arial" w:cs="Arial"/>
          <w:color w:val="253136"/>
          <w:sz w:val="26"/>
          <w:szCs w:val="26"/>
        </w:rPr>
        <w:t> are published at least five working days before the meeting date.</w:t>
      </w:r>
    </w:p>
    <w:p w14:paraId="3160C243" w14:textId="77777777" w:rsidR="00E7462C" w:rsidRDefault="00E7462C"/>
    <w:sectPr w:rsidR="00E7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441"/>
    <w:multiLevelType w:val="multilevel"/>
    <w:tmpl w:val="786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13373"/>
    <w:multiLevelType w:val="multilevel"/>
    <w:tmpl w:val="F78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B1127"/>
    <w:multiLevelType w:val="multilevel"/>
    <w:tmpl w:val="5780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04A95"/>
    <w:multiLevelType w:val="multilevel"/>
    <w:tmpl w:val="1548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417257">
    <w:abstractNumId w:val="3"/>
  </w:num>
  <w:num w:numId="2" w16cid:durableId="1396007664">
    <w:abstractNumId w:val="1"/>
  </w:num>
  <w:num w:numId="3" w16cid:durableId="1325743677">
    <w:abstractNumId w:val="0"/>
  </w:num>
  <w:num w:numId="4" w16cid:durableId="109432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4F"/>
    <w:rsid w:val="004E22D6"/>
    <w:rsid w:val="006A764F"/>
    <w:rsid w:val="00B4699B"/>
    <w:rsid w:val="00CB066A"/>
    <w:rsid w:val="00DD4845"/>
    <w:rsid w:val="00E74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8EA2"/>
  <w15:chartTrackingRefBased/>
  <w15:docId w15:val="{C89A2400-2E61-436E-B81F-18E5D8E7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A76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4E2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64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A76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A764F"/>
    <w:rPr>
      <w:color w:val="0000FF"/>
      <w:u w:val="single"/>
    </w:rPr>
  </w:style>
  <w:style w:type="character" w:customStyle="1" w:styleId="Heading1Char">
    <w:name w:val="Heading 1 Char"/>
    <w:basedOn w:val="DefaultParagraphFont"/>
    <w:link w:val="Heading1"/>
    <w:uiPriority w:val="9"/>
    <w:rsid w:val="00B46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2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90196">
      <w:bodyDiv w:val="1"/>
      <w:marLeft w:val="0"/>
      <w:marRight w:val="0"/>
      <w:marTop w:val="0"/>
      <w:marBottom w:val="0"/>
      <w:divBdr>
        <w:top w:val="none" w:sz="0" w:space="0" w:color="auto"/>
        <w:left w:val="none" w:sz="0" w:space="0" w:color="auto"/>
        <w:bottom w:val="none" w:sz="0" w:space="0" w:color="auto"/>
        <w:right w:val="none" w:sz="0" w:space="0" w:color="auto"/>
      </w:divBdr>
      <w:divsChild>
        <w:div w:id="1939176555">
          <w:marLeft w:val="0"/>
          <w:marRight w:val="0"/>
          <w:marTop w:val="0"/>
          <w:marBottom w:val="0"/>
          <w:divBdr>
            <w:top w:val="none" w:sz="0" w:space="0" w:color="auto"/>
            <w:left w:val="none" w:sz="0" w:space="0" w:color="auto"/>
            <w:bottom w:val="none" w:sz="0" w:space="0" w:color="auto"/>
            <w:right w:val="none" w:sz="0" w:space="0" w:color="auto"/>
          </w:divBdr>
        </w:div>
      </w:divsChild>
    </w:div>
    <w:div w:id="1390618342">
      <w:bodyDiv w:val="1"/>
      <w:marLeft w:val="0"/>
      <w:marRight w:val="0"/>
      <w:marTop w:val="0"/>
      <w:marBottom w:val="0"/>
      <w:divBdr>
        <w:top w:val="none" w:sz="0" w:space="0" w:color="auto"/>
        <w:left w:val="none" w:sz="0" w:space="0" w:color="auto"/>
        <w:bottom w:val="none" w:sz="0" w:space="0" w:color="auto"/>
        <w:right w:val="none" w:sz="0" w:space="0" w:color="auto"/>
      </w:divBdr>
      <w:divsChild>
        <w:div w:id="166091818">
          <w:marLeft w:val="0"/>
          <w:marRight w:val="0"/>
          <w:marTop w:val="0"/>
          <w:marBottom w:val="0"/>
          <w:divBdr>
            <w:top w:val="none" w:sz="0" w:space="0" w:color="auto"/>
            <w:left w:val="none" w:sz="0" w:space="0" w:color="auto"/>
            <w:bottom w:val="none" w:sz="0" w:space="0" w:color="auto"/>
            <w:right w:val="none" w:sz="0" w:space="0" w:color="auto"/>
          </w:divBdr>
        </w:div>
      </w:divsChild>
    </w:div>
    <w:div w:id="1694917116">
      <w:bodyDiv w:val="1"/>
      <w:marLeft w:val="0"/>
      <w:marRight w:val="0"/>
      <w:marTop w:val="0"/>
      <w:marBottom w:val="0"/>
      <w:divBdr>
        <w:top w:val="none" w:sz="0" w:space="0" w:color="auto"/>
        <w:left w:val="none" w:sz="0" w:space="0" w:color="auto"/>
        <w:bottom w:val="none" w:sz="0" w:space="0" w:color="auto"/>
        <w:right w:val="none" w:sz="0" w:space="0" w:color="auto"/>
      </w:divBdr>
      <w:divsChild>
        <w:div w:id="1912084608">
          <w:marLeft w:val="0"/>
          <w:marRight w:val="0"/>
          <w:marTop w:val="0"/>
          <w:marBottom w:val="0"/>
          <w:divBdr>
            <w:top w:val="none" w:sz="0" w:space="0" w:color="auto"/>
            <w:left w:val="none" w:sz="0" w:space="0" w:color="auto"/>
            <w:bottom w:val="none" w:sz="0" w:space="0" w:color="auto"/>
            <w:right w:val="none" w:sz="0" w:space="0" w:color="auto"/>
          </w:divBdr>
        </w:div>
      </w:divsChild>
    </w:div>
    <w:div w:id="1988052405">
      <w:bodyDiv w:val="1"/>
      <w:marLeft w:val="0"/>
      <w:marRight w:val="0"/>
      <w:marTop w:val="0"/>
      <w:marBottom w:val="0"/>
      <w:divBdr>
        <w:top w:val="none" w:sz="0" w:space="0" w:color="auto"/>
        <w:left w:val="none" w:sz="0" w:space="0" w:color="auto"/>
        <w:bottom w:val="none" w:sz="0" w:space="0" w:color="auto"/>
        <w:right w:val="none" w:sz="0" w:space="0" w:color="auto"/>
      </w:divBdr>
      <w:divsChild>
        <w:div w:id="290862824">
          <w:marLeft w:val="0"/>
          <w:marRight w:val="0"/>
          <w:marTop w:val="0"/>
          <w:marBottom w:val="0"/>
          <w:divBdr>
            <w:top w:val="none" w:sz="0" w:space="0" w:color="auto"/>
            <w:left w:val="none" w:sz="0" w:space="0" w:color="auto"/>
            <w:bottom w:val="none" w:sz="0" w:space="0" w:color="auto"/>
            <w:right w:val="none" w:sz="0" w:space="0" w:color="auto"/>
          </w:divBdr>
        </w:div>
      </w:divsChild>
    </w:div>
    <w:div w:id="2049063825">
      <w:bodyDiv w:val="1"/>
      <w:marLeft w:val="0"/>
      <w:marRight w:val="0"/>
      <w:marTop w:val="0"/>
      <w:marBottom w:val="0"/>
      <w:divBdr>
        <w:top w:val="none" w:sz="0" w:space="0" w:color="auto"/>
        <w:left w:val="none" w:sz="0" w:space="0" w:color="auto"/>
        <w:bottom w:val="none" w:sz="0" w:space="0" w:color="auto"/>
        <w:right w:val="none" w:sz="0" w:space="0" w:color="auto"/>
      </w:divBdr>
      <w:divsChild>
        <w:div w:id="177721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neatonandbedworth.gov.uk/info/20062/meetings_and_minutes/265/committee_agenda_reports_and_minutes/9" TargetMode="External"/><Relationship Id="rId3" Type="http://schemas.openxmlformats.org/officeDocument/2006/relationships/settings" Target="settings.xml"/><Relationship Id="rId7" Type="http://schemas.openxmlformats.org/officeDocument/2006/relationships/hyperlink" Target="https://www.nuneatonandbedworth.gov.uk/info/20061/committee_structure_and_constitution/207/cabinet_and_committee_membership/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neatonandbedworth.gov.uk/downloads/file/3510/having_your_say_on_planning_applications" TargetMode="External"/><Relationship Id="rId5" Type="http://schemas.openxmlformats.org/officeDocument/2006/relationships/hyperlink" Target="mailto:planning@nuneatonandbedworth.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Meede</dc:creator>
  <cp:keywords/>
  <dc:description/>
  <cp:lastModifiedBy>Maria Meede</cp:lastModifiedBy>
  <cp:revision>2</cp:revision>
  <dcterms:created xsi:type="dcterms:W3CDTF">2023-04-03T13:22:00Z</dcterms:created>
  <dcterms:modified xsi:type="dcterms:W3CDTF">2023-04-03T13:22:00Z</dcterms:modified>
</cp:coreProperties>
</file>